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C505F">
      <w:pPr>
        <w:jc w:val="center"/>
        <w:rPr>
          <w:b/>
          <w:sz w:val="36"/>
          <w:szCs w:val="36"/>
        </w:rPr>
      </w:pPr>
      <w:r>
        <w:rPr>
          <w:rFonts w:hint="eastAsia"/>
          <w:b/>
          <w:sz w:val="36"/>
          <w:szCs w:val="36"/>
        </w:rPr>
        <w:drawing>
          <wp:anchor distT="0" distB="0" distL="114300" distR="114300" simplePos="0" relativeHeight="251659264"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wp:start x="0" y="0"/>
                <wp:lineTo x="0" y="21319"/>
                <wp:lineTo x="21493" y="21319"/>
                <wp:lineTo x="21493" y="0"/>
                <wp:lineTo x="0" y="0"/>
              </wp:wrapPolygon>
            </wp:wrapTight>
            <wp:docPr id="2" name="Picture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抬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r>
        <w:rPr>
          <w:rFonts w:ascii="华文新魏" w:eastAsia="华文新魏"/>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693420</wp:posOffset>
                </wp:positionV>
                <wp:extent cx="5667375" cy="1270"/>
                <wp:effectExtent l="9525" t="7620" r="9525" b="10160"/>
                <wp:wrapNone/>
                <wp:docPr id="1" name="Line 3"/>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id="Line 3" o:spid="_x0000_s1026" o:spt="20" style="position:absolute;left:0pt;flip:y;margin-left:0pt;margin-top:54.6pt;height:0.1pt;width:446.25pt;z-index:251660288;mso-width-relative:page;mso-height-relative:page;" filled="f" stroked="t" coordsize="21600,21600" o:gfxdata="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KQWNNUAAAAIAQAADwAAAAAAAAABACAAAAAi&#10;AAAAZHJzL2Rvd25yZXYueG1sUEsBAhQAFAAAAAgAh07iQI64l9PUAQAArAMAAA4AAAAAAAAAAQAg&#10;AAAAJAEAAGRycy9lMm9Eb2MueG1sUEsFBgAAAAAGAAYAWQEAAGoFAAAAAA==&#10;">
                <v:fill on="f" focussize="0,0"/>
                <v:stroke color="#000000" joinstyle="round"/>
                <v:imagedata o:title=""/>
                <o:lock v:ext="edit" aspectratio="f"/>
              </v:line>
            </w:pict>
          </mc:Fallback>
        </mc:AlternateContent>
      </w:r>
    </w:p>
    <w:p w14:paraId="78184F18">
      <w:pPr>
        <w:jc w:val="center"/>
        <w:rPr>
          <w:rFonts w:ascii="Verdana" w:hAnsi="Verdana"/>
          <w:b/>
          <w:bCs/>
          <w:sz w:val="30"/>
          <w:szCs w:val="30"/>
        </w:rPr>
      </w:pPr>
    </w:p>
    <w:p w14:paraId="60F82819">
      <w:pPr>
        <w:jc w:val="center"/>
        <w:rPr>
          <w:rFonts w:ascii="Verdana" w:hAnsi="Verdana"/>
          <w:b/>
          <w:bCs/>
          <w:sz w:val="30"/>
          <w:szCs w:val="30"/>
        </w:rPr>
      </w:pPr>
      <w:r>
        <w:rPr>
          <w:rFonts w:hint="eastAsia" w:ascii="Verdana" w:hAnsi="Verdana"/>
          <w:b/>
          <w:bCs/>
          <w:sz w:val="30"/>
          <w:szCs w:val="30"/>
        </w:rPr>
        <w:t>服装系</w:t>
      </w:r>
      <w:r>
        <w:rPr>
          <w:rFonts w:ascii="Verdana" w:hAnsi="Verdana"/>
          <w:b/>
          <w:bCs/>
          <w:sz w:val="30"/>
          <w:szCs w:val="30"/>
        </w:rPr>
        <w:t>202</w:t>
      </w:r>
      <w:r>
        <w:rPr>
          <w:rFonts w:hint="eastAsia" w:ascii="Verdana" w:hAnsi="Verdana"/>
          <w:b/>
          <w:bCs/>
          <w:sz w:val="30"/>
          <w:szCs w:val="30"/>
          <w:lang w:val="en-US" w:eastAsia="zh-CN"/>
        </w:rPr>
        <w:t>4</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5</w:t>
      </w:r>
      <w:r>
        <w:rPr>
          <w:rFonts w:ascii="Verdana" w:hAnsi="Verdana"/>
          <w:b/>
          <w:bCs/>
          <w:sz w:val="30"/>
          <w:szCs w:val="30"/>
        </w:rPr>
        <w:t>学年第</w:t>
      </w:r>
      <w:r>
        <w:rPr>
          <w:rFonts w:hint="eastAsia" w:ascii="Verdana" w:hAnsi="Verdana"/>
          <w:b/>
          <w:bCs/>
          <w:sz w:val="30"/>
          <w:szCs w:val="30"/>
          <w:lang w:val="en-US" w:eastAsia="zh-CN"/>
        </w:rPr>
        <w:t>二</w:t>
      </w:r>
      <w:r>
        <w:rPr>
          <w:rFonts w:ascii="Verdana" w:hAnsi="Verdana"/>
          <w:b/>
          <w:bCs/>
          <w:sz w:val="30"/>
          <w:szCs w:val="30"/>
        </w:rPr>
        <w:t>学期教学工作计划</w:t>
      </w:r>
    </w:p>
    <w:p w14:paraId="376C9AF5">
      <w:pPr>
        <w:widowControl/>
        <w:spacing w:line="360" w:lineRule="auto"/>
        <w:jc w:val="left"/>
        <w:rPr>
          <w:rFonts w:ascii="宋体" w:hAnsi="宋体"/>
          <w:sz w:val="24"/>
        </w:rPr>
      </w:pPr>
    </w:p>
    <w:p w14:paraId="1266B927">
      <w:pPr>
        <w:pStyle w:val="36"/>
        <w:widowControl/>
        <w:numPr>
          <w:ilvl w:val="0"/>
          <w:numId w:val="1"/>
        </w:numPr>
        <w:spacing w:line="360" w:lineRule="auto"/>
        <w:ind w:firstLineChars="0"/>
        <w:jc w:val="left"/>
        <w:rPr>
          <w:rFonts w:ascii="宋体" w:hAnsi="宋体"/>
          <w:b/>
          <w:sz w:val="24"/>
        </w:rPr>
      </w:pPr>
      <w:r>
        <w:rPr>
          <w:rFonts w:hint="eastAsia" w:ascii="宋体" w:hAnsi="宋体"/>
          <w:b/>
          <w:sz w:val="24"/>
        </w:rPr>
        <w:t>指导思想</w:t>
      </w:r>
    </w:p>
    <w:p w14:paraId="1583F25C">
      <w:pPr>
        <w:spacing w:line="480" w:lineRule="exact"/>
        <w:ind w:firstLine="480" w:firstLineChars="200"/>
        <w:jc w:val="left"/>
        <w:rPr>
          <w:rFonts w:hint="eastAsia" w:ascii="仿宋_GB2312" w:hAnsi="楷体" w:eastAsia="仿宋_GB2312"/>
          <w:sz w:val="32"/>
          <w:szCs w:val="32"/>
        </w:rPr>
      </w:pPr>
      <w:r>
        <w:rPr>
          <w:rFonts w:hint="eastAsia" w:asciiTheme="minorEastAsia" w:hAnsiTheme="minorEastAsia" w:eastAsiaTheme="minorEastAsia" w:cstheme="minorEastAsia"/>
          <w:sz w:val="24"/>
          <w:szCs w:val="24"/>
          <w:lang w:val="en-US" w:eastAsia="zh-CN"/>
        </w:rPr>
        <w:t>新学期教学管理处在校党委、校长室的带领下，将</w:t>
      </w:r>
      <w:r>
        <w:rPr>
          <w:rFonts w:hint="eastAsia" w:asciiTheme="minorEastAsia" w:hAnsiTheme="minorEastAsia" w:eastAsiaTheme="minorEastAsia" w:cstheme="minorEastAsia"/>
          <w:sz w:val="24"/>
          <w:szCs w:val="24"/>
        </w:rPr>
        <w:t>以习近平新时代中国特色社会主义思想为指引，以《国家职业教育改革实施方案》为行动纲领，认真落实《职业教育提质培优行动计划（2020—2023年）》《教育部江苏省人民政府关于整体推进苏锡常都市圈职业教育改革创新打造高质量发展样板的实施意见》《苏州市推进苏锡常都市圈职业教育改革创新打造高质量发展样板实施方案》等文件精神，深入贯彻落实习近平总书记关于职业教育工作的重要指示和全国职业教育大会精神，在学校“十四五”发展规划的指引下，坚持稳中求进工作总基调，坚持面上推进和重点突破相结合，聚焦高质量发展，以“引领发展、服务师生”为理念，</w:t>
      </w:r>
      <w:r>
        <w:rPr>
          <w:rFonts w:hint="eastAsia" w:asciiTheme="minorEastAsia" w:hAnsiTheme="minorEastAsia" w:eastAsiaTheme="minorEastAsia" w:cstheme="minorEastAsia"/>
          <w:sz w:val="24"/>
          <w:szCs w:val="24"/>
          <w:lang w:val="en-US" w:eastAsia="zh-CN"/>
        </w:rPr>
        <w:t>打造行动课堂，实现</w:t>
      </w:r>
      <w:r>
        <w:rPr>
          <w:rFonts w:hint="eastAsia" w:asciiTheme="minorEastAsia" w:hAnsiTheme="minorEastAsia" w:eastAsiaTheme="minorEastAsia" w:cstheme="minorEastAsia"/>
          <w:sz w:val="24"/>
          <w:szCs w:val="24"/>
        </w:rPr>
        <w:t>用高质量的课堂培养高质量的学生，从而推动学校事业再上新台阶。</w:t>
      </w:r>
    </w:p>
    <w:p w14:paraId="00750ECF">
      <w:pPr>
        <w:widowControl/>
        <w:spacing w:line="360" w:lineRule="auto"/>
        <w:jc w:val="left"/>
        <w:rPr>
          <w:rFonts w:ascii="宋体" w:hAnsi="宋体"/>
          <w:b/>
          <w:sz w:val="24"/>
        </w:rPr>
      </w:pPr>
      <w:r>
        <w:rPr>
          <w:rFonts w:hint="eastAsia" w:ascii="宋体" w:hAnsi="宋体"/>
          <w:b/>
          <w:sz w:val="24"/>
        </w:rPr>
        <w:t>二、主要工作</w:t>
      </w:r>
    </w:p>
    <w:p w14:paraId="0853A35D">
      <w:pPr>
        <w:spacing w:line="360" w:lineRule="auto"/>
        <w:rPr>
          <w:rFonts w:ascii="宋体" w:hAnsi="宋体"/>
          <w:b/>
          <w:sz w:val="24"/>
        </w:rPr>
      </w:pPr>
      <w:r>
        <w:rPr>
          <w:rFonts w:hint="eastAsia" w:ascii="宋体" w:hAnsi="宋体"/>
          <w:sz w:val="24"/>
        </w:rPr>
        <w:t>（一）、严格规范教学常规管理工作</w:t>
      </w:r>
    </w:p>
    <w:p w14:paraId="3A593E6B">
      <w:pPr>
        <w:spacing w:line="360" w:lineRule="auto"/>
        <w:ind w:firstLine="480" w:firstLineChars="200"/>
        <w:rPr>
          <w:rFonts w:ascii="宋体" w:hAnsi="宋体"/>
          <w:sz w:val="24"/>
        </w:rPr>
      </w:pPr>
      <w:r>
        <w:rPr>
          <w:rFonts w:hint="eastAsia" w:ascii="宋体" w:hAnsi="宋体"/>
          <w:sz w:val="24"/>
        </w:rPr>
        <w:t>本学期持续做好教学常规管理，强化管理力度。为了专业教学质量以及教学教育的有效管理，</w:t>
      </w:r>
      <w:r>
        <w:rPr>
          <w:rFonts w:hint="eastAsia" w:ascii="宋体" w:hAnsi="宋体" w:cs="宋体"/>
          <w:bCs/>
          <w:kern w:val="0"/>
          <w:sz w:val="24"/>
        </w:rPr>
        <w:t>根据学校二级管理的要求，对教学过程的各个环节，进行分析研究，做到精细化管理。在各个环节注意严肃纪律，责任到人，把各项规定落实到位</w:t>
      </w:r>
    </w:p>
    <w:p w14:paraId="4CB8E3BE">
      <w:pPr>
        <w:spacing w:line="360" w:lineRule="auto"/>
        <w:rPr>
          <w:rFonts w:hint="eastAsia" w:asciiTheme="minorEastAsia" w:hAnsiTheme="minorEastAsia" w:eastAsiaTheme="minorEastAsia" w:cstheme="minorEastAsia"/>
          <w:b w:val="0"/>
          <w:bCs w:val="0"/>
          <w:sz w:val="24"/>
          <w:szCs w:val="24"/>
        </w:rPr>
      </w:pPr>
      <w:r>
        <w:rPr>
          <w:rFonts w:hint="eastAsia" w:ascii="宋体" w:hAnsi="宋体"/>
          <w:sz w:val="24"/>
        </w:rPr>
        <w:t>1、科学化制订教学计划</w:t>
      </w:r>
      <w:r>
        <w:rPr>
          <w:rFonts w:hint="eastAsia" w:ascii="宋体" w:hAnsi="宋体"/>
          <w:sz w:val="24"/>
          <w:lang w:eastAsia="zh-CN"/>
        </w:rPr>
        <w:t>，</w:t>
      </w:r>
      <w:r>
        <w:rPr>
          <w:rFonts w:hint="eastAsia" w:ascii="宋体" w:hAnsi="宋体"/>
          <w:sz w:val="24"/>
          <w:lang w:val="en-US" w:eastAsia="zh-CN"/>
        </w:rPr>
        <w:t>深化</w:t>
      </w:r>
      <w:r>
        <w:rPr>
          <w:rFonts w:hint="eastAsia" w:asciiTheme="minorEastAsia" w:hAnsiTheme="minorEastAsia" w:eastAsiaTheme="minorEastAsia" w:cstheme="minorEastAsia"/>
          <w:b w:val="0"/>
          <w:bCs w:val="0"/>
          <w:sz w:val="24"/>
          <w:szCs w:val="24"/>
        </w:rPr>
        <w:t>基于“岗课赛证”融通</w:t>
      </w:r>
      <w:r>
        <w:rPr>
          <w:rFonts w:hint="eastAsia" w:asciiTheme="minorEastAsia" w:hAnsiTheme="minorEastAsia" w:eastAsiaTheme="minorEastAsia" w:cstheme="minorEastAsia"/>
          <w:b w:val="0"/>
          <w:bCs w:val="0"/>
          <w:sz w:val="24"/>
          <w:szCs w:val="24"/>
          <w:lang w:val="en-US" w:eastAsia="zh-CN"/>
        </w:rPr>
        <w:t>评价方式改革。</w:t>
      </w:r>
    </w:p>
    <w:p w14:paraId="44CD6C4B">
      <w:pPr>
        <w:spacing w:line="480" w:lineRule="exact"/>
        <w:ind w:firstLine="480" w:firstLineChars="200"/>
        <w:jc w:val="left"/>
        <w:rPr>
          <w:rFonts w:hint="eastAsia" w:ascii="仿宋_GB2312" w:hAnsi="楷体" w:eastAsia="仿宋_GB2312"/>
          <w:color w:val="auto"/>
          <w:sz w:val="32"/>
          <w:szCs w:val="32"/>
          <w:lang w:val="en-US" w:eastAsia="zh-CN"/>
        </w:rPr>
      </w:pPr>
      <w:r>
        <w:rPr>
          <w:rFonts w:hint="eastAsia" w:ascii="宋体" w:hAnsi="宋体"/>
          <w:sz w:val="24"/>
        </w:rPr>
        <w:t>学期初召开教研室会议，组织专业、文化课教师应对照我系不同年级、不同专业的实施性人才培养方案要求。</w:t>
      </w:r>
      <w:r>
        <w:rPr>
          <w:rFonts w:hint="eastAsia" w:asciiTheme="minorEastAsia" w:hAnsiTheme="minorEastAsia" w:eastAsiaTheme="minorEastAsia" w:cstheme="minorEastAsia"/>
          <w:sz w:val="24"/>
          <w:szCs w:val="24"/>
          <w:lang w:val="en-US" w:eastAsia="zh-CN"/>
        </w:rPr>
        <w:t>以《深化新时代教育评价改革总体方案》为指引，开展本专业的评价方式改革的实践探索，改进结果评价、强化过程评价、探索增值评价、健全综合评价，探索五年一贯制学生的综合职业能力培养的评价机制。</w:t>
      </w:r>
    </w:p>
    <w:p w14:paraId="7782AE31">
      <w:pPr>
        <w:spacing w:line="360" w:lineRule="auto"/>
        <w:ind w:firstLine="480" w:firstLineChars="200"/>
        <w:rPr>
          <w:rFonts w:ascii="宋体" w:hAnsi="宋体"/>
          <w:sz w:val="24"/>
        </w:rPr>
      </w:pPr>
      <w:r>
        <w:rPr>
          <w:rFonts w:hint="eastAsia" w:ascii="宋体" w:hAnsi="宋体"/>
          <w:sz w:val="24"/>
        </w:rPr>
        <w:t>制订相应的教学工作计划。由教研室主任定期检查、跟踪反馈，以保证教学计划的顺利实施和调整。</w:t>
      </w:r>
    </w:p>
    <w:p w14:paraId="3A2712A5">
      <w:pPr>
        <w:spacing w:line="360" w:lineRule="auto"/>
        <w:ind w:firstLine="240" w:firstLineChars="100"/>
        <w:rPr>
          <w:rFonts w:ascii="宋体" w:hAnsi="宋体"/>
          <w:sz w:val="24"/>
        </w:rPr>
      </w:pPr>
      <w:r>
        <w:rPr>
          <w:rFonts w:hint="eastAsia" w:ascii="宋体" w:hAnsi="宋体"/>
          <w:sz w:val="24"/>
        </w:rPr>
        <w:t>2、标准化执行教学秩序</w:t>
      </w:r>
    </w:p>
    <w:p w14:paraId="04986910">
      <w:pPr>
        <w:spacing w:line="480" w:lineRule="exact"/>
        <w:ind w:firstLine="480" w:firstLineChars="200"/>
        <w:jc w:val="left"/>
        <w:rPr>
          <w:rFonts w:ascii="宋体" w:hAnsi="宋体"/>
          <w:sz w:val="24"/>
        </w:rPr>
      </w:pPr>
      <w:r>
        <w:rPr>
          <w:rFonts w:hint="eastAsia" w:ascii="宋体" w:hAnsi="宋体"/>
          <w:sz w:val="24"/>
        </w:rPr>
        <w:t>系部教师严格教学纪律。规范教师的教学行为活动，严格按课表上课,不迟到、不早退,坚决杜绝旷课现象,做好课堂巡查、备课和实训车间防疫情况的记载检查。坚决杜绝教师讲课的随意性和课堂组织失控现象,禁止上课期间学生随意进出。</w:t>
      </w:r>
      <w:r>
        <w:rPr>
          <w:rFonts w:hint="eastAsia" w:ascii="宋体" w:hAnsi="宋体"/>
          <w:sz w:val="24"/>
          <w:lang w:val="en-US" w:eastAsia="zh-CN"/>
        </w:rPr>
        <w:t>配合学校</w:t>
      </w:r>
      <w:r>
        <w:rPr>
          <w:rFonts w:hint="eastAsia" w:asciiTheme="minorEastAsia" w:hAnsiTheme="minorEastAsia" w:eastAsiaTheme="minorEastAsia" w:cstheme="minorEastAsia"/>
          <w:color w:val="auto"/>
          <w:sz w:val="24"/>
          <w:szCs w:val="24"/>
          <w:lang w:val="en-US" w:eastAsia="zh-CN"/>
        </w:rPr>
        <w:t>持续</w:t>
      </w:r>
      <w:r>
        <w:rPr>
          <w:rFonts w:hint="eastAsia" w:asciiTheme="minorEastAsia" w:hAnsiTheme="minorEastAsia" w:eastAsiaTheme="minorEastAsia" w:cstheme="minorEastAsia"/>
          <w:color w:val="auto"/>
          <w:sz w:val="24"/>
          <w:szCs w:val="24"/>
        </w:rPr>
        <w:t>推行“档案袋式”课程集约化管理办法，将课务、成绩、常规、评价等集约化管理。继续抓好教学常规，严格执行教学“七认真”，明确教学常规各环节的具体要求，持续做好教学巡查和推门听课制度，加强对各系教学工作的指导、检查、督促、信息反馈与服务工作。加强教学常规检查，协同督导处做好监督反馈工作。</w:t>
      </w:r>
    </w:p>
    <w:p w14:paraId="09A1F669">
      <w:pPr>
        <w:spacing w:line="360" w:lineRule="auto"/>
        <w:ind w:left="120" w:firstLine="480" w:firstLineChars="200"/>
        <w:rPr>
          <w:rFonts w:ascii="宋体" w:hAnsi="宋体"/>
          <w:sz w:val="24"/>
        </w:rPr>
      </w:pPr>
      <w:r>
        <w:rPr>
          <w:rFonts w:hint="eastAsia" w:ascii="宋体" w:hAnsi="宋体"/>
          <w:sz w:val="24"/>
          <w:lang w:val="en-US" w:eastAsia="zh-CN"/>
        </w:rPr>
        <w:t>严格执行</w:t>
      </w:r>
      <w:r>
        <w:rPr>
          <w:rFonts w:hint="eastAsia" w:ascii="宋体" w:hAnsi="宋体"/>
          <w:sz w:val="24"/>
        </w:rPr>
        <w:t>教师调课</w:t>
      </w:r>
      <w:r>
        <w:rPr>
          <w:rFonts w:hint="eastAsia" w:ascii="宋体" w:hAnsi="宋体"/>
          <w:sz w:val="24"/>
          <w:lang w:val="en-US" w:eastAsia="zh-CN"/>
        </w:rPr>
        <w:t>制度，</w:t>
      </w:r>
      <w:r>
        <w:rPr>
          <w:rFonts w:hint="eastAsia" w:ascii="宋体" w:hAnsi="宋体"/>
          <w:sz w:val="24"/>
        </w:rPr>
        <w:t>事先说明原因并提出申请，后经教研室主任和教学主任批准，办理相关调课手续，确保我系教学秩序的正常进行、规范进行。坚决杜绝私自调课、代课现象的发生。</w:t>
      </w:r>
    </w:p>
    <w:p w14:paraId="5CDC9DEE">
      <w:pPr>
        <w:widowControl/>
        <w:spacing w:line="360" w:lineRule="auto"/>
        <w:ind w:firstLine="480" w:firstLineChars="200"/>
        <w:jc w:val="left"/>
        <w:rPr>
          <w:rFonts w:ascii="宋体" w:hAnsi="宋体"/>
          <w:sz w:val="24"/>
        </w:rPr>
      </w:pPr>
      <w:r>
        <w:rPr>
          <w:rFonts w:hint="eastAsia" w:ascii="宋体" w:hAnsi="宋体"/>
          <w:sz w:val="24"/>
        </w:rPr>
        <w:t>3. 细化教研活动内容。</w:t>
      </w:r>
    </w:p>
    <w:p w14:paraId="208517A5">
      <w:pPr>
        <w:widowControl/>
        <w:spacing w:line="360" w:lineRule="auto"/>
        <w:ind w:firstLine="480"/>
        <w:jc w:val="left"/>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4"/>
        </w:rPr>
        <w:t>按教</w:t>
      </w:r>
      <w:r>
        <w:rPr>
          <w:rFonts w:hint="eastAsia" w:ascii="宋体" w:hAnsi="宋体"/>
          <w:sz w:val="24"/>
          <w:lang w:val="en-US" w:eastAsia="zh-CN"/>
        </w:rPr>
        <w:t>学管理</w:t>
      </w:r>
      <w:r>
        <w:rPr>
          <w:rFonts w:hint="eastAsia" w:ascii="宋体" w:hAnsi="宋体"/>
          <w:sz w:val="24"/>
        </w:rPr>
        <w:t>处要求，根据教研活动组织实施细则正常按时开展教研活动，活动内容由学校各项工作的上传下达，加强理论研修和教学实践，提升教研活动的有效性，主题鲜明，针对性强，注重衔接，关注整体，强化细节内容，及时总结。</w:t>
      </w:r>
      <w:r>
        <w:rPr>
          <w:rFonts w:hint="eastAsia" w:ascii="宋体" w:hAnsi="宋体"/>
          <w:sz w:val="24"/>
          <w:lang w:val="en-US" w:eastAsia="zh-CN"/>
        </w:rPr>
        <w:t>教研室</w:t>
      </w:r>
      <w:r>
        <w:rPr>
          <w:rFonts w:hint="eastAsia" w:asciiTheme="minorEastAsia" w:hAnsiTheme="minorEastAsia" w:eastAsiaTheme="minorEastAsia" w:cstheme="minorEastAsia"/>
          <w:b w:val="0"/>
          <w:bCs w:val="0"/>
          <w:sz w:val="24"/>
          <w:szCs w:val="24"/>
        </w:rPr>
        <w:t>稳步推进行动课堂改革</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开展形式多样的“行动课堂”教学研究</w:t>
      </w:r>
      <w:r>
        <w:rPr>
          <w:rFonts w:hint="eastAsia" w:asciiTheme="minorEastAsia" w:hAnsiTheme="minorEastAsia" w:eastAsiaTheme="minorEastAsia" w:cstheme="minorEastAsia"/>
          <w:b w:val="0"/>
          <w:bCs w:val="0"/>
          <w:sz w:val="24"/>
          <w:szCs w:val="24"/>
          <w:lang w:eastAsia="zh-CN"/>
        </w:rPr>
        <w:t>，</w:t>
      </w:r>
      <w:r>
        <w:rPr>
          <w:rFonts w:hint="eastAsia" w:ascii="宋体" w:hAnsi="宋体"/>
          <w:sz w:val="24"/>
        </w:rPr>
        <w:t>以学术沙龙、教学案例分析、课题研讨等形式，“理论学习、集体备课、主题教研、反思交流”等内容丰富的教研活动，在教学改革、教学方法、教学理论学习等方面进行深入研讨，促进教师专业发展。</w:t>
      </w:r>
      <w:r>
        <w:rPr>
          <w:rFonts w:hint="eastAsia" w:asciiTheme="minorEastAsia" w:hAnsiTheme="minorEastAsia" w:eastAsiaTheme="minorEastAsia" w:cstheme="minorEastAsia"/>
          <w:b w:val="0"/>
          <w:bCs w:val="0"/>
          <w:sz w:val="24"/>
          <w:szCs w:val="24"/>
          <w:lang w:val="en-US" w:eastAsia="zh-CN"/>
        </w:rPr>
        <w:t>注重</w:t>
      </w:r>
      <w:r>
        <w:rPr>
          <w:rFonts w:hint="eastAsia" w:asciiTheme="minorEastAsia" w:hAnsiTheme="minorEastAsia" w:eastAsiaTheme="minorEastAsia" w:cstheme="minorEastAsia"/>
          <w:b w:val="0"/>
          <w:bCs w:val="0"/>
          <w:sz w:val="24"/>
          <w:szCs w:val="24"/>
        </w:rPr>
        <w:t>课程思政积累资源、优化教学内容，构建全体师生、育人全过程、全部课程协同育人的“大思政”格局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聚焦专业精品课程资源开发，专业（技能）课程紧密对接岗位实际，反映相关领域新方法、新技术、新工艺、新标</w:t>
      </w:r>
      <w:r>
        <w:rPr>
          <w:rFonts w:hint="eastAsia" w:asciiTheme="minorEastAsia" w:hAnsiTheme="minorEastAsia" w:eastAsiaTheme="minorEastAsia" w:cstheme="minorEastAsia"/>
          <w:b w:val="0"/>
          <w:bCs w:val="0"/>
          <w:color w:val="auto"/>
          <w:sz w:val="24"/>
          <w:szCs w:val="24"/>
          <w:lang w:val="en-US" w:eastAsia="zh-CN"/>
        </w:rPr>
        <w:t>准。</w:t>
      </w:r>
    </w:p>
    <w:p w14:paraId="0FDB95DC">
      <w:pPr>
        <w:widowControl/>
        <w:spacing w:line="360" w:lineRule="auto"/>
        <w:ind w:firstLine="480"/>
        <w:jc w:val="left"/>
        <w:rPr>
          <w:rFonts w:hint="default" w:ascii="宋体" w:hAnsi="宋体" w:eastAsia="宋体"/>
          <w:sz w:val="24"/>
          <w:lang w:val="en-US" w:eastAsia="zh-CN"/>
        </w:rPr>
      </w:pPr>
      <w:r>
        <w:rPr>
          <w:rFonts w:hint="eastAsia" w:ascii="宋体" w:hAnsi="宋体"/>
          <w:sz w:val="24"/>
          <w:lang w:val="en-US" w:eastAsia="zh-CN"/>
        </w:rPr>
        <w:t>4.</w:t>
      </w:r>
      <w:r>
        <w:rPr>
          <w:rFonts w:hint="eastAsia" w:asciiTheme="minorEastAsia" w:hAnsiTheme="minorEastAsia" w:eastAsiaTheme="minorEastAsia" w:cstheme="minorEastAsia"/>
          <w:b w:val="0"/>
          <w:bCs w:val="0"/>
          <w:color w:val="auto"/>
          <w:sz w:val="24"/>
          <w:szCs w:val="24"/>
          <w:lang w:val="en-US" w:eastAsia="zh-CN"/>
        </w:rPr>
        <w:t>提高</w:t>
      </w:r>
      <w:r>
        <w:rPr>
          <w:rFonts w:hint="eastAsia" w:asciiTheme="minorEastAsia" w:hAnsiTheme="minorEastAsia" w:eastAsiaTheme="minorEastAsia" w:cstheme="minorEastAsia"/>
          <w:b w:val="0"/>
          <w:bCs w:val="0"/>
          <w:color w:val="auto"/>
          <w:sz w:val="24"/>
          <w:szCs w:val="24"/>
        </w:rPr>
        <w:t>技能</w:t>
      </w:r>
      <w:r>
        <w:rPr>
          <w:rFonts w:hint="eastAsia" w:asciiTheme="minorEastAsia" w:hAnsiTheme="minorEastAsia" w:eastAsiaTheme="minorEastAsia" w:cstheme="minorEastAsia"/>
          <w:b w:val="0"/>
          <w:bCs w:val="0"/>
          <w:color w:val="auto"/>
          <w:sz w:val="24"/>
          <w:szCs w:val="24"/>
          <w:lang w:val="en-US" w:eastAsia="zh-CN"/>
        </w:rPr>
        <w:t>鉴定，</w:t>
      </w:r>
      <w:r>
        <w:rPr>
          <w:rFonts w:hint="eastAsia" w:asciiTheme="minorEastAsia" w:hAnsiTheme="minorEastAsia" w:eastAsiaTheme="minorEastAsia" w:cstheme="minorEastAsia"/>
          <w:b w:val="0"/>
          <w:bCs w:val="0"/>
          <w:sz w:val="24"/>
          <w:szCs w:val="24"/>
          <w:lang w:val="en-US" w:eastAsia="zh-CN"/>
        </w:rPr>
        <w:t>加强</w:t>
      </w:r>
      <w:r>
        <w:rPr>
          <w:rFonts w:hint="eastAsia" w:asciiTheme="minorEastAsia" w:hAnsiTheme="minorEastAsia" w:eastAsiaTheme="minorEastAsia" w:cstheme="minorEastAsia"/>
          <w:b w:val="0"/>
          <w:bCs w:val="0"/>
          <w:sz w:val="24"/>
          <w:szCs w:val="24"/>
        </w:rPr>
        <w:t>职业体验</w:t>
      </w:r>
      <w:r>
        <w:rPr>
          <w:rFonts w:hint="eastAsia" w:asciiTheme="minorEastAsia" w:hAnsiTheme="minorEastAsia" w:eastAsiaTheme="minorEastAsia" w:cstheme="minorEastAsia"/>
          <w:b w:val="0"/>
          <w:bCs w:val="0"/>
          <w:sz w:val="24"/>
          <w:szCs w:val="24"/>
          <w:lang w:val="en-US" w:eastAsia="zh-CN"/>
        </w:rPr>
        <w:t>中心建设</w:t>
      </w:r>
    </w:p>
    <w:p w14:paraId="60E5D0D4">
      <w:pPr>
        <w:spacing w:line="48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宋体" w:hAnsi="宋体"/>
          <w:sz w:val="24"/>
          <w:lang w:val="en-US" w:eastAsia="zh-CN"/>
        </w:rPr>
        <w:t>本学期，我系22级大专班在5月份举行中级技能考证工作，相关任课教师提前准备考工训练课题，按时按质训练学生掌握专业技能，提升通过率。继续加强</w:t>
      </w:r>
      <w:r>
        <w:rPr>
          <w:rFonts w:hint="eastAsia" w:asciiTheme="minorEastAsia" w:hAnsiTheme="minorEastAsia" w:eastAsiaTheme="minorEastAsia" w:cstheme="minorEastAsia"/>
          <w:sz w:val="24"/>
          <w:szCs w:val="24"/>
        </w:rPr>
        <w:t>服装工程系“服装与服饰设计体验中心”</w:t>
      </w:r>
      <w:r>
        <w:rPr>
          <w:rFonts w:hint="eastAsia" w:asciiTheme="minorEastAsia" w:hAnsiTheme="minorEastAsia" w:eastAsiaTheme="minorEastAsia" w:cstheme="minorEastAsia"/>
          <w:sz w:val="24"/>
          <w:szCs w:val="24"/>
          <w:lang w:val="en-US" w:eastAsia="zh-CN"/>
        </w:rPr>
        <w:t>建设，</w:t>
      </w:r>
      <w:r>
        <w:rPr>
          <w:rFonts w:hint="eastAsia" w:asciiTheme="minorEastAsia" w:hAnsiTheme="minorEastAsia" w:eastAsiaTheme="minorEastAsia" w:cstheme="minorEastAsia"/>
          <w:sz w:val="24"/>
          <w:szCs w:val="24"/>
        </w:rPr>
        <w:t>推动职业教育资源面向基础教育开放，</w:t>
      </w:r>
      <w:r>
        <w:rPr>
          <w:rFonts w:hint="eastAsia" w:asciiTheme="minorEastAsia" w:hAnsiTheme="minorEastAsia" w:eastAsiaTheme="minorEastAsia" w:cstheme="minorEastAsia"/>
          <w:sz w:val="24"/>
          <w:szCs w:val="24"/>
          <w:lang w:val="en-US" w:eastAsia="zh-CN"/>
        </w:rPr>
        <w:t>职普融通，开发普职融通课程和资源的开发，</w:t>
      </w:r>
      <w:r>
        <w:rPr>
          <w:rFonts w:hint="eastAsia" w:asciiTheme="minorEastAsia" w:hAnsiTheme="minorEastAsia" w:eastAsiaTheme="minorEastAsia" w:cstheme="minorEastAsia"/>
          <w:sz w:val="24"/>
          <w:szCs w:val="24"/>
        </w:rPr>
        <w:t>提升中小学综合实践活动课程、劳动技术、通用技术课程学习实施水平。</w:t>
      </w:r>
    </w:p>
    <w:p w14:paraId="3D665D66">
      <w:pPr>
        <w:widowControl/>
        <w:spacing w:line="360" w:lineRule="auto"/>
        <w:ind w:firstLine="480"/>
        <w:jc w:val="left"/>
        <w:rPr>
          <w:rFonts w:ascii="宋体" w:hAnsi="宋体"/>
          <w:sz w:val="24"/>
        </w:rPr>
      </w:pPr>
      <w:r>
        <w:rPr>
          <w:rFonts w:hint="eastAsia" w:ascii="宋体" w:hAnsi="宋体"/>
          <w:sz w:val="24"/>
        </w:rPr>
        <w:t>5、做好毕业生的毕业工作及升学工作。</w:t>
      </w:r>
    </w:p>
    <w:p w14:paraId="503D5E65">
      <w:pPr>
        <w:widowControl/>
        <w:spacing w:line="360" w:lineRule="auto"/>
        <w:ind w:firstLine="480" w:firstLineChars="200"/>
        <w:jc w:val="left"/>
        <w:rPr>
          <w:rFonts w:ascii="宋体" w:hAnsi="宋体"/>
          <w:sz w:val="24"/>
        </w:rPr>
      </w:pPr>
      <w:r>
        <w:rPr>
          <w:rFonts w:hint="eastAsia" w:ascii="宋体" w:hAnsi="宋体"/>
          <w:sz w:val="24"/>
        </w:rPr>
        <w:t>本学期，</w:t>
      </w:r>
      <w:r>
        <w:rPr>
          <w:rFonts w:hint="eastAsia" w:ascii="宋体" w:hAnsi="宋体"/>
          <w:sz w:val="24"/>
          <w:lang w:val="en-US" w:eastAsia="zh-CN"/>
        </w:rPr>
        <w:t>20</w:t>
      </w:r>
      <w:r>
        <w:rPr>
          <w:rFonts w:hint="eastAsia" w:ascii="宋体" w:hAnsi="宋体"/>
          <w:sz w:val="24"/>
        </w:rPr>
        <w:t>级</w:t>
      </w:r>
      <w:r>
        <w:rPr>
          <w:rFonts w:hint="eastAsia" w:ascii="宋体" w:hAnsi="宋体"/>
          <w:sz w:val="24"/>
          <w:lang w:val="en-US" w:eastAsia="zh-CN"/>
        </w:rPr>
        <w:t>3</w:t>
      </w:r>
      <w:r>
        <w:rPr>
          <w:rFonts w:hint="eastAsia" w:ascii="宋体" w:hAnsi="宋体"/>
          <w:sz w:val="24"/>
        </w:rPr>
        <w:t>个大专班正式进入实习阶段，切实做好</w:t>
      </w:r>
      <w:r>
        <w:rPr>
          <w:rFonts w:hint="eastAsia" w:ascii="宋体" w:hAnsi="宋体"/>
          <w:sz w:val="24"/>
          <w:lang w:val="en-US" w:eastAsia="zh-CN"/>
        </w:rPr>
        <w:t>20</w:t>
      </w:r>
      <w:r>
        <w:rPr>
          <w:rFonts w:hint="eastAsia" w:ascii="宋体" w:hAnsi="宋体"/>
          <w:sz w:val="24"/>
        </w:rPr>
        <w:t>级学生的实习工作统计，积极做好</w:t>
      </w:r>
      <w:r>
        <w:rPr>
          <w:rFonts w:hint="eastAsia" w:ascii="宋体" w:hAnsi="宋体"/>
          <w:sz w:val="24"/>
          <w:lang w:val="en-US" w:eastAsia="zh-CN"/>
        </w:rPr>
        <w:t>20</w:t>
      </w:r>
      <w:r>
        <w:rPr>
          <w:rFonts w:hint="eastAsia" w:ascii="宋体" w:hAnsi="宋体"/>
          <w:sz w:val="24"/>
        </w:rPr>
        <w:t>级学生参加专转本升学考试的宣传和考试服务工作，做好考后统计工作，及时总结。系部将继续抓好考核评估，秉承严把关、分阶段、重过程的专业教学精神，认真配合教务处部做好学生学历提升工作。</w:t>
      </w:r>
    </w:p>
    <w:p w14:paraId="25A5A90D">
      <w:pPr>
        <w:spacing w:line="360" w:lineRule="auto"/>
        <w:rPr>
          <w:rFonts w:ascii="宋体" w:hAnsi="宋体"/>
          <w:sz w:val="24"/>
        </w:rPr>
      </w:pPr>
      <w:r>
        <w:rPr>
          <w:rFonts w:hint="eastAsia" w:ascii="宋体" w:hAnsi="宋体"/>
          <w:sz w:val="24"/>
        </w:rPr>
        <w:t>6、人性化加强外聘老师教学管理</w:t>
      </w:r>
    </w:p>
    <w:p w14:paraId="6BD8142C">
      <w:pPr>
        <w:widowControl/>
        <w:spacing w:line="360" w:lineRule="auto"/>
        <w:ind w:left="-2" w:leftChars="-1" w:firstLine="480" w:firstLineChars="200"/>
        <w:jc w:val="left"/>
        <w:rPr>
          <w:rFonts w:ascii="宋体" w:hAnsi="宋体"/>
          <w:sz w:val="24"/>
        </w:rPr>
      </w:pPr>
      <w:r>
        <w:rPr>
          <w:rFonts w:hint="eastAsia" w:ascii="宋体" w:hAnsi="宋体"/>
          <w:sz w:val="24"/>
        </w:rPr>
        <w:t>认真实行外聘教师聘用的登记审批制度，做好外聘教师日常教学常规管理的工作。本学期仍有多位外聘老师参与我系基础课程、人文课程、专业课程的具体教学工作，系部将继续加强对他们的教学常规以及日常巡查的指导管理工作。主动及时与外聘教师沟通，针对我校的防疫期间管理工作要求等具体情况说明，做好联系外聘教师的工作，帮助解决外聘老师在教学工作中的实际困难。</w:t>
      </w:r>
    </w:p>
    <w:p w14:paraId="195AF7E4">
      <w:pPr>
        <w:spacing w:line="360" w:lineRule="auto"/>
        <w:rPr>
          <w:rFonts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w:t>
      </w:r>
      <w:r>
        <w:rPr>
          <w:rFonts w:hint="eastAsia" w:ascii="宋体" w:hAnsi="宋体" w:cs="宋体"/>
          <w:kern w:val="0"/>
          <w:sz w:val="24"/>
        </w:rPr>
        <w:t>高效</w:t>
      </w:r>
      <w:r>
        <w:rPr>
          <w:rFonts w:hint="eastAsia" w:ascii="宋体" w:hAnsi="宋体"/>
          <w:sz w:val="24"/>
        </w:rPr>
        <w:t>完成</w:t>
      </w:r>
      <w:r>
        <w:rPr>
          <w:rFonts w:hint="eastAsia" w:ascii="宋体" w:hAnsi="宋体" w:cs="宋体"/>
          <w:kern w:val="0"/>
          <w:sz w:val="24"/>
        </w:rPr>
        <w:t>各项竞赛及考试相关工作</w:t>
      </w:r>
    </w:p>
    <w:p w14:paraId="08C163FD">
      <w:pPr>
        <w:widowControl/>
        <w:spacing w:line="360" w:lineRule="auto"/>
        <w:jc w:val="left"/>
        <w:rPr>
          <w:rFonts w:ascii="宋体" w:hAnsi="宋体"/>
          <w:sz w:val="24"/>
        </w:rPr>
      </w:pPr>
      <w:r>
        <w:rPr>
          <w:rFonts w:hint="eastAsia" w:ascii="宋体" w:hAnsi="宋体"/>
          <w:sz w:val="24"/>
        </w:rPr>
        <w:t xml:space="preserve"> 1.有序进行市、省技能大赛集训备赛。</w:t>
      </w:r>
    </w:p>
    <w:p w14:paraId="6CAFFDCC">
      <w:pPr>
        <w:autoSpaceDE w:val="0"/>
        <w:autoSpaceDN w:val="0"/>
        <w:adjustRightInd w:val="0"/>
        <w:spacing w:line="360" w:lineRule="auto"/>
        <w:ind w:left="17" w:firstLine="480" w:firstLineChars="200"/>
        <w:jc w:val="left"/>
        <w:rPr>
          <w:rFonts w:ascii="宋体" w:hAnsi="宋体"/>
          <w:sz w:val="24"/>
        </w:rPr>
      </w:pPr>
      <w:r>
        <w:rPr>
          <w:rFonts w:hint="eastAsia" w:ascii="宋体" w:hAnsi="宋体"/>
          <w:sz w:val="24"/>
        </w:rPr>
        <w:t xml:space="preserve"> 根据技能大赛要求，积极有序组织学生按照技能赛工作计划认真选拔参赛选手，认真研究项目，积极备战，做好训练方案，科学训练，争取202</w:t>
      </w:r>
      <w:r>
        <w:rPr>
          <w:rFonts w:hint="eastAsia" w:ascii="宋体" w:hAnsi="宋体"/>
          <w:sz w:val="24"/>
          <w:lang w:val="en-US" w:eastAsia="zh-CN"/>
        </w:rPr>
        <w:t>5</w:t>
      </w:r>
      <w:r>
        <w:rPr>
          <w:rFonts w:hint="eastAsia" w:ascii="宋体" w:hAnsi="宋体"/>
          <w:sz w:val="24"/>
        </w:rPr>
        <w:t>再创辉煌。</w:t>
      </w:r>
    </w:p>
    <w:p w14:paraId="6B01C1FC">
      <w:pPr>
        <w:spacing w:line="360" w:lineRule="auto"/>
        <w:rPr>
          <w:rFonts w:ascii="宋体" w:hAnsi="宋体" w:cs="宋体"/>
          <w:kern w:val="0"/>
          <w:sz w:val="24"/>
        </w:rPr>
      </w:pPr>
      <w:r>
        <w:rPr>
          <w:rFonts w:hint="eastAsia" w:ascii="宋体" w:hAnsi="宋体"/>
          <w:sz w:val="24"/>
        </w:rPr>
        <w:t xml:space="preserve">  </w:t>
      </w:r>
      <w:r>
        <w:rPr>
          <w:rFonts w:hint="eastAsia" w:ascii="宋体" w:hAnsi="宋体" w:cs="宋体"/>
          <w:kern w:val="0"/>
          <w:sz w:val="24"/>
        </w:rPr>
        <w:t>2、统筹安排教师参加各类教学大赛、学生参加各项考工测试</w:t>
      </w:r>
    </w:p>
    <w:p w14:paraId="431280BD">
      <w:pPr>
        <w:spacing w:line="360" w:lineRule="auto"/>
        <w:ind w:left="360" w:hanging="360" w:hangingChars="150"/>
        <w:rPr>
          <w:rFonts w:ascii="宋体" w:hAnsi="宋体" w:cs="宋体"/>
          <w:kern w:val="0"/>
          <w:sz w:val="24"/>
        </w:rPr>
      </w:pPr>
      <w:r>
        <w:rPr>
          <w:rFonts w:hint="eastAsia" w:ascii="宋体" w:hAnsi="宋体" w:cs="宋体"/>
          <w:kern w:val="0"/>
          <w:sz w:val="24"/>
        </w:rPr>
        <w:t>（1）积极组织系部教师参加上级教学部门组织的各项教学考核、竞赛。</w:t>
      </w:r>
    </w:p>
    <w:p w14:paraId="0745FA9A">
      <w:pPr>
        <w:autoSpaceDE w:val="0"/>
        <w:autoSpaceDN w:val="0"/>
        <w:adjustRightInd w:val="0"/>
        <w:spacing w:line="360" w:lineRule="auto"/>
        <w:ind w:left="17"/>
        <w:jc w:val="left"/>
        <w:rPr>
          <w:rFonts w:ascii="宋体" w:hAnsi="宋体"/>
          <w:sz w:val="24"/>
        </w:rPr>
      </w:pPr>
      <w:r>
        <w:rPr>
          <w:rFonts w:hint="eastAsia" w:ascii="宋体" w:hAnsi="宋体"/>
          <w:sz w:val="24"/>
        </w:rPr>
        <w:t>（2）积极申报职业技能等级认定机构，申报考工点。</w:t>
      </w:r>
    </w:p>
    <w:p w14:paraId="6C94517D">
      <w:pPr>
        <w:adjustRightInd w:val="0"/>
        <w:spacing w:line="360" w:lineRule="auto"/>
        <w:rPr>
          <w:rFonts w:ascii="宋体" w:hAnsi="宋体"/>
          <w:b/>
          <w:sz w:val="24"/>
        </w:rPr>
      </w:pPr>
      <w:r>
        <w:rPr>
          <w:rFonts w:hint="eastAsia" w:ascii="宋体" w:hAnsi="宋体"/>
          <w:sz w:val="24"/>
        </w:rPr>
        <w:t>三</w:t>
      </w:r>
      <w:r>
        <w:rPr>
          <w:rFonts w:hint="eastAsia" w:ascii="宋体" w:hAnsi="宋体"/>
          <w:b/>
          <w:sz w:val="24"/>
        </w:rPr>
        <w:t>、具体工作安排：</w:t>
      </w:r>
    </w:p>
    <w:p w14:paraId="3CF2CFE1">
      <w:pPr>
        <w:adjustRightInd w:val="0"/>
        <w:spacing w:line="360" w:lineRule="auto"/>
        <w:ind w:right="-587"/>
        <w:rPr>
          <w:rFonts w:ascii="宋体" w:hAnsi="宋体"/>
          <w:bCs/>
          <w:sz w:val="24"/>
        </w:rPr>
      </w:pPr>
      <w:r>
        <w:rPr>
          <w:rFonts w:hint="eastAsia" w:ascii="宋体" w:hAnsi="宋体"/>
          <w:b/>
          <w:bCs/>
          <w:sz w:val="24"/>
          <w:lang w:val="en-US" w:eastAsia="zh-CN"/>
        </w:rPr>
        <w:t>二</w:t>
      </w:r>
      <w:r>
        <w:rPr>
          <w:rFonts w:hint="eastAsia" w:ascii="宋体" w:hAnsi="宋体"/>
          <w:b/>
          <w:bCs/>
          <w:sz w:val="24"/>
        </w:rPr>
        <w:t>月份：</w:t>
      </w:r>
      <w:r>
        <w:rPr>
          <w:rFonts w:hint="eastAsia" w:ascii="宋体" w:hAnsi="宋体"/>
          <w:bCs/>
          <w:sz w:val="24"/>
        </w:rPr>
        <w:t xml:space="preserve">    1.各教研室完成教学计划制订工作；</w:t>
      </w:r>
    </w:p>
    <w:p w14:paraId="75FF980C">
      <w:pPr>
        <w:adjustRightInd w:val="0"/>
        <w:spacing w:line="360" w:lineRule="auto"/>
        <w:ind w:right="-587"/>
        <w:rPr>
          <w:rFonts w:ascii="宋体" w:hAnsi="宋体"/>
          <w:bCs/>
          <w:sz w:val="24"/>
        </w:rPr>
      </w:pPr>
      <w:r>
        <w:rPr>
          <w:rFonts w:hint="eastAsia" w:ascii="宋体" w:hAnsi="宋体"/>
          <w:bCs/>
          <w:sz w:val="24"/>
        </w:rPr>
        <w:t xml:space="preserve"> </w:t>
      </w:r>
      <w:r>
        <w:rPr>
          <w:rFonts w:ascii="宋体" w:hAnsi="宋体"/>
          <w:bCs/>
          <w:sz w:val="24"/>
        </w:rPr>
        <w:t xml:space="preserve">           2.</w:t>
      </w:r>
      <w:r>
        <w:rPr>
          <w:rFonts w:hint="eastAsia" w:ascii="宋体" w:hAnsi="宋体"/>
          <w:bCs/>
          <w:sz w:val="24"/>
        </w:rPr>
        <w:t>做好开学教学安排；</w:t>
      </w:r>
    </w:p>
    <w:p w14:paraId="633E4100">
      <w:pPr>
        <w:adjustRightInd w:val="0"/>
        <w:spacing w:line="360" w:lineRule="auto"/>
        <w:ind w:left="1174" w:leftChars="102" w:right="-587" w:hanging="960" w:hangingChars="400"/>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3</w:t>
      </w:r>
      <w:r>
        <w:rPr>
          <w:rFonts w:hint="eastAsia" w:ascii="宋体" w:hAnsi="宋体"/>
          <w:bCs/>
          <w:sz w:val="24"/>
        </w:rPr>
        <w:t>.做好专转本的宣传报名工作；</w:t>
      </w:r>
    </w:p>
    <w:p w14:paraId="20735A0C">
      <w:pPr>
        <w:adjustRightInd w:val="0"/>
        <w:spacing w:line="360" w:lineRule="auto"/>
        <w:ind w:right="-587" w:firstLine="1440" w:firstLineChars="600"/>
        <w:rPr>
          <w:rFonts w:ascii="宋体" w:hAnsi="宋体"/>
          <w:bCs/>
          <w:sz w:val="24"/>
        </w:rPr>
      </w:pPr>
      <w:r>
        <w:rPr>
          <w:rFonts w:hint="eastAsia" w:ascii="宋体" w:hAnsi="宋体"/>
          <w:bCs/>
          <w:sz w:val="24"/>
          <w:lang w:val="en-US" w:eastAsia="zh-CN"/>
        </w:rPr>
        <w:t>4</w:t>
      </w:r>
      <w:r>
        <w:rPr>
          <w:rFonts w:hint="eastAsia" w:ascii="宋体" w:hAnsi="宋体"/>
          <w:bCs/>
          <w:sz w:val="24"/>
        </w:rPr>
        <w:t>.做好外聘教师聘用的登记审批工作；</w:t>
      </w:r>
    </w:p>
    <w:p w14:paraId="4804084C">
      <w:pPr>
        <w:adjustRightInd w:val="0"/>
        <w:spacing w:line="360" w:lineRule="auto"/>
        <w:ind w:right="-587"/>
        <w:rPr>
          <w:rFonts w:ascii="宋体" w:hAnsi="宋体"/>
          <w:bCs/>
          <w:sz w:val="24"/>
        </w:rPr>
      </w:pPr>
      <w:r>
        <w:rPr>
          <w:rFonts w:hint="eastAsia" w:ascii="宋体" w:hAnsi="宋体"/>
          <w:b/>
          <w:bCs/>
          <w:sz w:val="24"/>
          <w:lang w:val="en-US" w:eastAsia="zh-CN"/>
        </w:rPr>
        <w:t>三</w:t>
      </w:r>
      <w:r>
        <w:rPr>
          <w:rFonts w:hint="eastAsia" w:ascii="宋体" w:hAnsi="宋体"/>
          <w:b/>
          <w:bCs/>
          <w:sz w:val="24"/>
        </w:rPr>
        <w:t>月份：</w:t>
      </w:r>
      <w:r>
        <w:rPr>
          <w:rFonts w:hint="eastAsia" w:ascii="宋体" w:hAnsi="宋体"/>
          <w:bCs/>
          <w:sz w:val="24"/>
        </w:rPr>
        <w:t xml:space="preserve">   </w:t>
      </w:r>
      <w:r>
        <w:rPr>
          <w:rFonts w:hint="eastAsia" w:ascii="宋体" w:hAnsi="宋体"/>
          <w:bCs/>
          <w:sz w:val="24"/>
          <w:lang w:val="en-US" w:eastAsia="zh-CN"/>
        </w:rPr>
        <w:t xml:space="preserve"> 1.</w:t>
      </w:r>
      <w:r>
        <w:rPr>
          <w:rFonts w:hint="eastAsia" w:ascii="宋体" w:hAnsi="宋体"/>
          <w:bCs/>
          <w:sz w:val="24"/>
        </w:rPr>
        <w:t>做好开学教学安排；</w:t>
      </w:r>
    </w:p>
    <w:p w14:paraId="3BEADC4F">
      <w:pPr>
        <w:numPr>
          <w:ilvl w:val="0"/>
          <w:numId w:val="2"/>
        </w:numPr>
        <w:adjustRightInd w:val="0"/>
        <w:spacing w:line="360" w:lineRule="auto"/>
        <w:ind w:left="1414" w:leftChars="0" w:right="-587" w:firstLine="0" w:firstLineChars="0"/>
        <w:rPr>
          <w:rFonts w:hint="eastAsia" w:ascii="宋体" w:hAnsi="宋体"/>
          <w:bCs/>
          <w:sz w:val="24"/>
        </w:rPr>
      </w:pPr>
      <w:r>
        <w:rPr>
          <w:rFonts w:hint="eastAsia" w:ascii="宋体" w:hAnsi="宋体"/>
          <w:bCs/>
          <w:sz w:val="24"/>
        </w:rPr>
        <w:t>做好专转本的宣传报名工作；</w:t>
      </w:r>
    </w:p>
    <w:p w14:paraId="3E99133D">
      <w:pPr>
        <w:numPr>
          <w:ilvl w:val="0"/>
          <w:numId w:val="2"/>
        </w:numPr>
        <w:adjustRightInd w:val="0"/>
        <w:spacing w:line="360" w:lineRule="auto"/>
        <w:ind w:left="1414" w:leftChars="0" w:right="-587" w:firstLine="0" w:firstLineChars="0"/>
        <w:rPr>
          <w:rFonts w:hint="eastAsia" w:ascii="宋体" w:hAnsi="宋体"/>
          <w:bCs/>
          <w:sz w:val="24"/>
        </w:rPr>
      </w:pPr>
      <w:r>
        <w:rPr>
          <w:rFonts w:hint="eastAsia" w:ascii="宋体" w:hAnsi="宋体"/>
          <w:bCs/>
          <w:sz w:val="24"/>
          <w:lang w:val="en-US" w:eastAsia="zh-CN"/>
        </w:rPr>
        <w:t>做好技能赛的宣传准备工作；</w:t>
      </w:r>
    </w:p>
    <w:p w14:paraId="640BE52F">
      <w:pPr>
        <w:adjustRightInd w:val="0"/>
        <w:spacing w:line="360" w:lineRule="auto"/>
        <w:ind w:right="-587"/>
        <w:rPr>
          <w:rFonts w:ascii="宋体" w:hAnsi="宋体"/>
          <w:bCs/>
          <w:sz w:val="24"/>
        </w:rPr>
      </w:pPr>
      <w:r>
        <w:rPr>
          <w:rFonts w:hint="eastAsia" w:ascii="宋体" w:hAnsi="宋体"/>
          <w:b/>
          <w:bCs/>
          <w:sz w:val="24"/>
        </w:rPr>
        <w:t>四月份：</w:t>
      </w:r>
      <w:r>
        <w:rPr>
          <w:rFonts w:hint="eastAsia" w:ascii="宋体" w:hAnsi="宋体"/>
          <w:bCs/>
          <w:sz w:val="24"/>
        </w:rPr>
        <w:t xml:space="preserve">    1.做好“中高职衔接”专业工作；</w:t>
      </w:r>
    </w:p>
    <w:p w14:paraId="67D5F127">
      <w:pPr>
        <w:adjustRightInd w:val="0"/>
        <w:spacing w:line="360" w:lineRule="auto"/>
        <w:ind w:right="-587" w:firstLine="1440" w:firstLineChars="600"/>
        <w:rPr>
          <w:rFonts w:ascii="宋体" w:hAnsi="宋体"/>
          <w:bCs/>
          <w:sz w:val="24"/>
        </w:rPr>
      </w:pPr>
      <w:r>
        <w:rPr>
          <w:rFonts w:ascii="宋体" w:hAnsi="宋体"/>
          <w:bCs/>
          <w:sz w:val="24"/>
        </w:rPr>
        <w:t>2</w:t>
      </w:r>
      <w:r>
        <w:rPr>
          <w:rFonts w:hint="eastAsia" w:ascii="宋体" w:hAnsi="宋体"/>
          <w:bCs/>
          <w:sz w:val="24"/>
        </w:rPr>
        <w:t>.专转本考试服务</w:t>
      </w:r>
      <w:r>
        <w:rPr>
          <w:rFonts w:hint="eastAsia" w:ascii="宋体" w:hAnsi="宋体"/>
          <w:bCs/>
          <w:sz w:val="24"/>
          <w:lang w:val="en-US" w:eastAsia="zh-CN"/>
        </w:rPr>
        <w:t>相关</w:t>
      </w:r>
      <w:r>
        <w:rPr>
          <w:rFonts w:hint="eastAsia" w:ascii="宋体" w:hAnsi="宋体"/>
          <w:bCs/>
          <w:sz w:val="24"/>
        </w:rPr>
        <w:t>工作；</w:t>
      </w:r>
    </w:p>
    <w:p w14:paraId="499E3A04">
      <w:pPr>
        <w:adjustRightInd w:val="0"/>
        <w:spacing w:line="360" w:lineRule="auto"/>
        <w:ind w:left="1796" w:leftChars="684" w:right="-587" w:hanging="360" w:hangingChars="150"/>
        <w:jc w:val="left"/>
        <w:rPr>
          <w:rFonts w:ascii="宋体" w:hAnsi="宋体"/>
          <w:bCs/>
          <w:sz w:val="24"/>
        </w:rPr>
      </w:pPr>
      <w:r>
        <w:rPr>
          <w:rFonts w:ascii="宋体" w:hAnsi="宋体"/>
          <w:bCs/>
          <w:sz w:val="24"/>
        </w:rPr>
        <w:t>3</w:t>
      </w:r>
      <w:r>
        <w:rPr>
          <w:rFonts w:hint="eastAsia" w:ascii="宋体" w:hAnsi="宋体"/>
          <w:bCs/>
          <w:sz w:val="24"/>
        </w:rPr>
        <w:t>.修订20</w:t>
      </w:r>
      <w:r>
        <w:rPr>
          <w:rFonts w:ascii="宋体" w:hAnsi="宋体"/>
          <w:bCs/>
          <w:sz w:val="24"/>
        </w:rPr>
        <w:t>2</w:t>
      </w:r>
      <w:r>
        <w:rPr>
          <w:rFonts w:hint="eastAsia" w:ascii="宋体" w:hAnsi="宋体"/>
          <w:bCs/>
          <w:sz w:val="24"/>
          <w:lang w:val="en-US" w:eastAsia="zh-CN"/>
        </w:rPr>
        <w:t>5</w:t>
      </w:r>
      <w:r>
        <w:rPr>
          <w:rFonts w:hint="eastAsia" w:ascii="宋体" w:hAnsi="宋体"/>
          <w:bCs/>
          <w:sz w:val="24"/>
        </w:rPr>
        <w:t>级五年制服装与服饰设计专业、服装陈列与展示设计专业实施性人才培养方案；</w:t>
      </w:r>
    </w:p>
    <w:p w14:paraId="7525D85A">
      <w:pPr>
        <w:widowControl/>
        <w:spacing w:line="360" w:lineRule="auto"/>
        <w:ind w:left="103" w:leftChars="49" w:firstLine="1320" w:firstLineChars="550"/>
        <w:jc w:val="left"/>
        <w:rPr>
          <w:rFonts w:ascii="宋体" w:hAnsi="宋体"/>
          <w:sz w:val="24"/>
        </w:rPr>
      </w:pPr>
      <w:r>
        <w:rPr>
          <w:rFonts w:ascii="宋体" w:hAnsi="宋体"/>
          <w:bCs/>
          <w:sz w:val="24"/>
        </w:rPr>
        <w:t>4</w:t>
      </w:r>
      <w:r>
        <w:rPr>
          <w:rFonts w:hint="eastAsia" w:ascii="宋体" w:hAnsi="宋体"/>
          <w:bCs/>
          <w:sz w:val="24"/>
        </w:rPr>
        <w:t>.</w:t>
      </w:r>
      <w:r>
        <w:rPr>
          <w:rFonts w:hint="eastAsia" w:ascii="宋体" w:hAnsi="宋体"/>
          <w:sz w:val="24"/>
        </w:rPr>
        <w:t>做好系部成绩管理系统信息的更新、汇总及维护工作</w:t>
      </w:r>
      <w:r>
        <w:rPr>
          <w:rFonts w:hint="eastAsia" w:ascii="宋体" w:hAnsi="宋体"/>
          <w:bCs/>
          <w:sz w:val="24"/>
        </w:rPr>
        <w:t>。</w:t>
      </w:r>
    </w:p>
    <w:p w14:paraId="7A3A6C10">
      <w:pPr>
        <w:adjustRightInd w:val="0"/>
        <w:spacing w:line="360" w:lineRule="auto"/>
        <w:ind w:right="-587"/>
        <w:rPr>
          <w:rFonts w:ascii="宋体" w:hAnsi="宋体"/>
          <w:bCs/>
          <w:sz w:val="24"/>
        </w:rPr>
      </w:pPr>
      <w:r>
        <w:rPr>
          <w:rFonts w:hint="eastAsia" w:ascii="宋体" w:hAnsi="宋体"/>
          <w:b/>
          <w:bCs/>
          <w:sz w:val="24"/>
        </w:rPr>
        <w:t xml:space="preserve">五月份： </w:t>
      </w:r>
      <w:r>
        <w:rPr>
          <w:rFonts w:ascii="宋体" w:hAnsi="宋体"/>
          <w:b/>
          <w:bCs/>
          <w:sz w:val="24"/>
        </w:rPr>
        <w:t xml:space="preserve">   </w:t>
      </w:r>
      <w:r>
        <w:rPr>
          <w:rFonts w:ascii="宋体" w:hAnsi="宋体"/>
          <w:bCs/>
          <w:sz w:val="24"/>
        </w:rPr>
        <w:t>1</w:t>
      </w:r>
      <w:r>
        <w:rPr>
          <w:rFonts w:hint="eastAsia" w:ascii="宋体" w:hAnsi="宋体"/>
          <w:bCs/>
          <w:sz w:val="24"/>
        </w:rPr>
        <w:t>. 加强校企合作，加强我系与企业的联系，开拓合作项目。</w:t>
      </w:r>
    </w:p>
    <w:p w14:paraId="3EAC9C12">
      <w:pPr>
        <w:adjustRightInd w:val="0"/>
        <w:spacing w:line="360" w:lineRule="auto"/>
        <w:ind w:right="-587"/>
        <w:rPr>
          <w:rFonts w:ascii="宋体" w:hAnsi="宋体"/>
          <w:bCs/>
          <w:sz w:val="24"/>
        </w:rPr>
      </w:pPr>
      <w:r>
        <w:rPr>
          <w:rFonts w:hint="eastAsia" w:ascii="宋体" w:hAnsi="宋体"/>
          <w:b/>
          <w:bCs/>
          <w:sz w:val="24"/>
        </w:rPr>
        <w:t xml:space="preserve">六月份：   </w:t>
      </w:r>
      <w:r>
        <w:rPr>
          <w:rFonts w:hint="eastAsia" w:ascii="宋体" w:hAnsi="宋体"/>
          <w:bCs/>
          <w:sz w:val="24"/>
        </w:rPr>
        <w:t xml:space="preserve"> 1</w:t>
      </w:r>
      <w:r>
        <w:rPr>
          <w:rFonts w:hint="eastAsia" w:ascii="宋体" w:hAnsi="宋体"/>
          <w:b/>
          <w:bCs/>
          <w:sz w:val="24"/>
        </w:rPr>
        <w:t>.</w:t>
      </w:r>
      <w:r>
        <w:rPr>
          <w:rFonts w:hint="eastAsia" w:ascii="宋体" w:hAnsi="宋体"/>
          <w:bCs/>
          <w:sz w:val="24"/>
        </w:rPr>
        <w:t>做好期末考试及相关期末质量检查工作；</w:t>
      </w:r>
    </w:p>
    <w:p w14:paraId="1FDCA6E6">
      <w:pPr>
        <w:adjustRightInd w:val="0"/>
        <w:spacing w:line="360" w:lineRule="auto"/>
        <w:ind w:right="-587" w:firstLine="240" w:firstLineChars="100"/>
        <w:rPr>
          <w:rFonts w:ascii="宋体" w:hAnsi="宋体"/>
          <w:bCs/>
          <w:sz w:val="24"/>
        </w:rPr>
      </w:pPr>
      <w:r>
        <w:rPr>
          <w:rFonts w:hint="eastAsia" w:ascii="宋体" w:hAnsi="宋体"/>
          <w:bCs/>
          <w:sz w:val="24"/>
        </w:rPr>
        <w:t xml:space="preserve">          3.</w:t>
      </w:r>
      <w:r>
        <w:rPr>
          <w:rFonts w:hint="eastAsia" w:ascii="宋体" w:hAnsi="宋体"/>
          <w:sz w:val="24"/>
        </w:rPr>
        <w:t xml:space="preserve"> 有序做好学期末常规教学考核、征订下学期教材工作；</w:t>
      </w:r>
      <w:r>
        <w:rPr>
          <w:rFonts w:hint="eastAsia" w:ascii="宋体" w:hAnsi="宋体"/>
          <w:bCs/>
          <w:sz w:val="24"/>
        </w:rPr>
        <w:t xml:space="preserve">      </w:t>
      </w:r>
    </w:p>
    <w:p w14:paraId="0762106E">
      <w:pPr>
        <w:adjustRightInd w:val="0"/>
        <w:spacing w:line="360" w:lineRule="auto"/>
        <w:ind w:right="-587" w:firstLine="960" w:firstLineChars="400"/>
        <w:rPr>
          <w:rFonts w:ascii="宋体" w:hAnsi="宋体"/>
          <w:bCs/>
          <w:sz w:val="24"/>
        </w:rPr>
      </w:pPr>
      <w:r>
        <w:rPr>
          <w:rFonts w:hint="eastAsia" w:ascii="宋体" w:hAnsi="宋体"/>
          <w:bCs/>
          <w:sz w:val="24"/>
        </w:rPr>
        <w:t xml:space="preserve">    4. </w:t>
      </w:r>
      <w:r>
        <w:rPr>
          <w:rFonts w:hint="eastAsia" w:ascii="宋体" w:hAnsi="宋体"/>
          <w:sz w:val="24"/>
        </w:rPr>
        <w:t>认真做好期末考试命题、监考、阅卷、评分等常规考务工作。</w:t>
      </w:r>
    </w:p>
    <w:p w14:paraId="1C5AD2FA">
      <w:pPr>
        <w:adjustRightInd w:val="0"/>
        <w:spacing w:line="360" w:lineRule="auto"/>
        <w:ind w:right="-587"/>
        <w:rPr>
          <w:rFonts w:hint="default" w:ascii="宋体" w:hAnsi="宋体"/>
          <w:b/>
          <w:bCs/>
          <w:sz w:val="24"/>
          <w:lang w:val="en-US" w:eastAsia="zh-CN"/>
        </w:rPr>
      </w:pPr>
    </w:p>
    <w:p w14:paraId="2355EFC5">
      <w:pPr>
        <w:spacing w:line="360" w:lineRule="auto"/>
        <w:ind w:right="210" w:rightChars="100" w:firstLine="1440" w:firstLineChars="600"/>
        <w:rPr>
          <w:rFonts w:ascii="宋体" w:hAnsi="宋体"/>
          <w:bCs/>
          <w:sz w:val="24"/>
        </w:rPr>
      </w:pPr>
      <w:bookmarkStart w:id="0" w:name="_GoBack"/>
      <w:bookmarkEnd w:id="0"/>
    </w:p>
    <w:p w14:paraId="1DBFB54F">
      <w:pPr>
        <w:spacing w:line="360" w:lineRule="auto"/>
        <w:ind w:right="210" w:rightChars="100" w:firstLine="240" w:firstLineChars="100"/>
        <w:rPr>
          <w:rFonts w:ascii="宋体" w:hAnsi="宋体"/>
          <w:sz w:val="24"/>
        </w:rPr>
      </w:pPr>
      <w:r>
        <w:rPr>
          <w:rFonts w:hint="eastAsia" w:ascii="宋体" w:hAnsi="宋体"/>
          <w:sz w:val="24"/>
        </w:rPr>
        <w:t xml:space="preserve">                                                       服装工程系 </w:t>
      </w:r>
    </w:p>
    <w:p w14:paraId="0BEBABD7">
      <w:pPr>
        <w:spacing w:line="360" w:lineRule="auto"/>
        <w:ind w:right="210" w:rightChars="100" w:firstLine="240" w:firstLineChars="100"/>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 xml:space="preserve">月 </w:t>
      </w:r>
    </w:p>
    <w:p w14:paraId="5B4BF666">
      <w:pPr>
        <w:widowControl/>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B401">
    <w:pPr>
      <w:pStyle w:val="4"/>
      <w:jc w:val="center"/>
    </w:pPr>
    <w:r>
      <w:fldChar w:fldCharType="begin"/>
    </w:r>
    <w:r>
      <w:instrText xml:space="preserve">PAGE   \* MERGEFORMAT</w:instrText>
    </w:r>
    <w:r>
      <w:fldChar w:fldCharType="separate"/>
    </w:r>
    <w:r>
      <w:rPr>
        <w:lang w:val="zh-CN"/>
      </w:rPr>
      <w:t>1</w:t>
    </w:r>
    <w:r>
      <w:fldChar w:fldCharType="end"/>
    </w:r>
  </w:p>
  <w:p w14:paraId="3121141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C18BA"/>
    <w:multiLevelType w:val="singleLevel"/>
    <w:tmpl w:val="A99C18BA"/>
    <w:lvl w:ilvl="0" w:tentative="0">
      <w:start w:val="2"/>
      <w:numFmt w:val="decimal"/>
      <w:lvlText w:val="%1."/>
      <w:lvlJc w:val="left"/>
      <w:pPr>
        <w:tabs>
          <w:tab w:val="left" w:pos="312"/>
        </w:tabs>
        <w:ind w:left="1414" w:leftChars="0" w:firstLine="0" w:firstLineChars="0"/>
      </w:pPr>
    </w:lvl>
  </w:abstractNum>
  <w:abstractNum w:abstractNumId="1">
    <w:nsid w:val="59E61D70"/>
    <w:multiLevelType w:val="multilevel"/>
    <w:tmpl w:val="59E61D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E2YjM1NTgxM2QyZjY0NmJjMTM5ZDYzYzllOGYifQ=="/>
  </w:docVars>
  <w:rsids>
    <w:rsidRoot w:val="00996239"/>
    <w:rsid w:val="0000274F"/>
    <w:rsid w:val="00004BB7"/>
    <w:rsid w:val="00013796"/>
    <w:rsid w:val="00016196"/>
    <w:rsid w:val="00022999"/>
    <w:rsid w:val="00044967"/>
    <w:rsid w:val="00047FB3"/>
    <w:rsid w:val="00050859"/>
    <w:rsid w:val="00051DDB"/>
    <w:rsid w:val="00070CE8"/>
    <w:rsid w:val="00071363"/>
    <w:rsid w:val="000862BC"/>
    <w:rsid w:val="00097422"/>
    <w:rsid w:val="000A6BE3"/>
    <w:rsid w:val="000B5513"/>
    <w:rsid w:val="000B5999"/>
    <w:rsid w:val="000C2729"/>
    <w:rsid w:val="000C3BAB"/>
    <w:rsid w:val="000C7678"/>
    <w:rsid w:val="000E08FB"/>
    <w:rsid w:val="000E3FB6"/>
    <w:rsid w:val="000E6C20"/>
    <w:rsid w:val="000F62C4"/>
    <w:rsid w:val="000F7A81"/>
    <w:rsid w:val="00103D00"/>
    <w:rsid w:val="00107A39"/>
    <w:rsid w:val="001143F1"/>
    <w:rsid w:val="00115AE0"/>
    <w:rsid w:val="001353F5"/>
    <w:rsid w:val="00154490"/>
    <w:rsid w:val="00165A90"/>
    <w:rsid w:val="00166B4C"/>
    <w:rsid w:val="00170E0F"/>
    <w:rsid w:val="001857B7"/>
    <w:rsid w:val="00194187"/>
    <w:rsid w:val="001B18EB"/>
    <w:rsid w:val="001C31DA"/>
    <w:rsid w:val="001C3330"/>
    <w:rsid w:val="001F6D6F"/>
    <w:rsid w:val="00215DFD"/>
    <w:rsid w:val="002429A9"/>
    <w:rsid w:val="00243520"/>
    <w:rsid w:val="002522C3"/>
    <w:rsid w:val="0025573C"/>
    <w:rsid w:val="00255BE9"/>
    <w:rsid w:val="00264E6A"/>
    <w:rsid w:val="00266931"/>
    <w:rsid w:val="00286E69"/>
    <w:rsid w:val="00292767"/>
    <w:rsid w:val="002D62B8"/>
    <w:rsid w:val="002F7CFE"/>
    <w:rsid w:val="0030457E"/>
    <w:rsid w:val="00321EDD"/>
    <w:rsid w:val="00324958"/>
    <w:rsid w:val="003451C8"/>
    <w:rsid w:val="00345E0A"/>
    <w:rsid w:val="003747EA"/>
    <w:rsid w:val="00375913"/>
    <w:rsid w:val="00395FFD"/>
    <w:rsid w:val="00397024"/>
    <w:rsid w:val="003B3CEF"/>
    <w:rsid w:val="003C6165"/>
    <w:rsid w:val="003C75D9"/>
    <w:rsid w:val="003E72DC"/>
    <w:rsid w:val="003F6C87"/>
    <w:rsid w:val="00435024"/>
    <w:rsid w:val="00443237"/>
    <w:rsid w:val="00454911"/>
    <w:rsid w:val="004635CB"/>
    <w:rsid w:val="00476889"/>
    <w:rsid w:val="004814C6"/>
    <w:rsid w:val="00491119"/>
    <w:rsid w:val="004952A7"/>
    <w:rsid w:val="00497DE6"/>
    <w:rsid w:val="004A2E8E"/>
    <w:rsid w:val="004A7E05"/>
    <w:rsid w:val="004B565D"/>
    <w:rsid w:val="004B6457"/>
    <w:rsid w:val="004C63A7"/>
    <w:rsid w:val="004C7C5A"/>
    <w:rsid w:val="004D0479"/>
    <w:rsid w:val="004D09C3"/>
    <w:rsid w:val="004D0BF7"/>
    <w:rsid w:val="005049F2"/>
    <w:rsid w:val="00512E34"/>
    <w:rsid w:val="00513CAA"/>
    <w:rsid w:val="005156D8"/>
    <w:rsid w:val="005173D3"/>
    <w:rsid w:val="0052393B"/>
    <w:rsid w:val="00527203"/>
    <w:rsid w:val="00534B65"/>
    <w:rsid w:val="005552CC"/>
    <w:rsid w:val="005771A1"/>
    <w:rsid w:val="00594630"/>
    <w:rsid w:val="005A3493"/>
    <w:rsid w:val="005A42ED"/>
    <w:rsid w:val="005A4426"/>
    <w:rsid w:val="005B2663"/>
    <w:rsid w:val="005B45E4"/>
    <w:rsid w:val="005B46F6"/>
    <w:rsid w:val="005C1F08"/>
    <w:rsid w:val="005E4C45"/>
    <w:rsid w:val="005F2BC9"/>
    <w:rsid w:val="006005F8"/>
    <w:rsid w:val="006238AA"/>
    <w:rsid w:val="00626859"/>
    <w:rsid w:val="00632657"/>
    <w:rsid w:val="00632ACB"/>
    <w:rsid w:val="006355E9"/>
    <w:rsid w:val="0064028F"/>
    <w:rsid w:val="00644C0E"/>
    <w:rsid w:val="00645681"/>
    <w:rsid w:val="0065264C"/>
    <w:rsid w:val="00661D8B"/>
    <w:rsid w:val="00690E1A"/>
    <w:rsid w:val="006B1C62"/>
    <w:rsid w:val="006C1570"/>
    <w:rsid w:val="006C32DB"/>
    <w:rsid w:val="006C5B8E"/>
    <w:rsid w:val="006D13B2"/>
    <w:rsid w:val="006D389F"/>
    <w:rsid w:val="006D6EE0"/>
    <w:rsid w:val="006E59A5"/>
    <w:rsid w:val="006F292A"/>
    <w:rsid w:val="006F46A2"/>
    <w:rsid w:val="007018AB"/>
    <w:rsid w:val="0070407F"/>
    <w:rsid w:val="007067A3"/>
    <w:rsid w:val="00706987"/>
    <w:rsid w:val="007351F0"/>
    <w:rsid w:val="007369CB"/>
    <w:rsid w:val="007424D7"/>
    <w:rsid w:val="007437B9"/>
    <w:rsid w:val="00744B3B"/>
    <w:rsid w:val="00757702"/>
    <w:rsid w:val="007660F8"/>
    <w:rsid w:val="0076675A"/>
    <w:rsid w:val="00767BF0"/>
    <w:rsid w:val="007700B3"/>
    <w:rsid w:val="00790D95"/>
    <w:rsid w:val="00795EDB"/>
    <w:rsid w:val="007D37A7"/>
    <w:rsid w:val="00804D71"/>
    <w:rsid w:val="00806445"/>
    <w:rsid w:val="008165CC"/>
    <w:rsid w:val="0083034F"/>
    <w:rsid w:val="00831303"/>
    <w:rsid w:val="00832CD4"/>
    <w:rsid w:val="00833449"/>
    <w:rsid w:val="0084338F"/>
    <w:rsid w:val="00843A2C"/>
    <w:rsid w:val="00845D9A"/>
    <w:rsid w:val="00846118"/>
    <w:rsid w:val="0086058D"/>
    <w:rsid w:val="00866523"/>
    <w:rsid w:val="00872B72"/>
    <w:rsid w:val="00880B50"/>
    <w:rsid w:val="00885E0F"/>
    <w:rsid w:val="008873DF"/>
    <w:rsid w:val="008A0F66"/>
    <w:rsid w:val="008B325E"/>
    <w:rsid w:val="008B40EB"/>
    <w:rsid w:val="008D3EBD"/>
    <w:rsid w:val="008E2376"/>
    <w:rsid w:val="008E58AF"/>
    <w:rsid w:val="008F77A7"/>
    <w:rsid w:val="00905AEB"/>
    <w:rsid w:val="009144D5"/>
    <w:rsid w:val="00925900"/>
    <w:rsid w:val="00931278"/>
    <w:rsid w:val="00935CD2"/>
    <w:rsid w:val="00955566"/>
    <w:rsid w:val="00963FE7"/>
    <w:rsid w:val="009715E8"/>
    <w:rsid w:val="0098519C"/>
    <w:rsid w:val="00993730"/>
    <w:rsid w:val="00994ED0"/>
    <w:rsid w:val="00996239"/>
    <w:rsid w:val="00996522"/>
    <w:rsid w:val="009A4A9F"/>
    <w:rsid w:val="009A5B18"/>
    <w:rsid w:val="009A731A"/>
    <w:rsid w:val="009B5415"/>
    <w:rsid w:val="009D6846"/>
    <w:rsid w:val="009E7DB7"/>
    <w:rsid w:val="00A01D95"/>
    <w:rsid w:val="00A33706"/>
    <w:rsid w:val="00A47C90"/>
    <w:rsid w:val="00A662EB"/>
    <w:rsid w:val="00A66C0E"/>
    <w:rsid w:val="00A76C41"/>
    <w:rsid w:val="00A80CAA"/>
    <w:rsid w:val="00A86DED"/>
    <w:rsid w:val="00A90AA2"/>
    <w:rsid w:val="00A978C9"/>
    <w:rsid w:val="00AA765D"/>
    <w:rsid w:val="00AA7CDE"/>
    <w:rsid w:val="00AB22A0"/>
    <w:rsid w:val="00AC57A3"/>
    <w:rsid w:val="00AC59AA"/>
    <w:rsid w:val="00AD5512"/>
    <w:rsid w:val="00AD57FA"/>
    <w:rsid w:val="00AE29CA"/>
    <w:rsid w:val="00AE6642"/>
    <w:rsid w:val="00AF5274"/>
    <w:rsid w:val="00B0091A"/>
    <w:rsid w:val="00B05F9E"/>
    <w:rsid w:val="00B079C3"/>
    <w:rsid w:val="00B07D62"/>
    <w:rsid w:val="00B15E1A"/>
    <w:rsid w:val="00B16B20"/>
    <w:rsid w:val="00B22BBB"/>
    <w:rsid w:val="00B32F0C"/>
    <w:rsid w:val="00B5293C"/>
    <w:rsid w:val="00B56104"/>
    <w:rsid w:val="00B609D7"/>
    <w:rsid w:val="00B65358"/>
    <w:rsid w:val="00B71908"/>
    <w:rsid w:val="00B768BF"/>
    <w:rsid w:val="00B9072E"/>
    <w:rsid w:val="00BB0C3D"/>
    <w:rsid w:val="00BC5777"/>
    <w:rsid w:val="00BD3564"/>
    <w:rsid w:val="00BD4045"/>
    <w:rsid w:val="00BD461F"/>
    <w:rsid w:val="00BD7D2F"/>
    <w:rsid w:val="00BE159F"/>
    <w:rsid w:val="00BF3C96"/>
    <w:rsid w:val="00BF3CBD"/>
    <w:rsid w:val="00BF7B74"/>
    <w:rsid w:val="00C24196"/>
    <w:rsid w:val="00C25809"/>
    <w:rsid w:val="00C54D5C"/>
    <w:rsid w:val="00C87AB0"/>
    <w:rsid w:val="00CB1897"/>
    <w:rsid w:val="00CC5C6A"/>
    <w:rsid w:val="00CE6330"/>
    <w:rsid w:val="00CE6E88"/>
    <w:rsid w:val="00CF0C53"/>
    <w:rsid w:val="00CF39C6"/>
    <w:rsid w:val="00D02026"/>
    <w:rsid w:val="00D064ED"/>
    <w:rsid w:val="00D13BC3"/>
    <w:rsid w:val="00D16966"/>
    <w:rsid w:val="00D2269C"/>
    <w:rsid w:val="00D23670"/>
    <w:rsid w:val="00D32D20"/>
    <w:rsid w:val="00D33733"/>
    <w:rsid w:val="00D63CFC"/>
    <w:rsid w:val="00D75405"/>
    <w:rsid w:val="00D901BE"/>
    <w:rsid w:val="00DA3397"/>
    <w:rsid w:val="00DB0738"/>
    <w:rsid w:val="00DB49D6"/>
    <w:rsid w:val="00DD64C9"/>
    <w:rsid w:val="00DE3E46"/>
    <w:rsid w:val="00DE4DAD"/>
    <w:rsid w:val="00E06244"/>
    <w:rsid w:val="00E1344D"/>
    <w:rsid w:val="00E13735"/>
    <w:rsid w:val="00E21C93"/>
    <w:rsid w:val="00E22DFE"/>
    <w:rsid w:val="00E30E37"/>
    <w:rsid w:val="00E40019"/>
    <w:rsid w:val="00E5075B"/>
    <w:rsid w:val="00E66206"/>
    <w:rsid w:val="00E76226"/>
    <w:rsid w:val="00E8085F"/>
    <w:rsid w:val="00E81854"/>
    <w:rsid w:val="00E831C8"/>
    <w:rsid w:val="00E9121F"/>
    <w:rsid w:val="00EB076A"/>
    <w:rsid w:val="00EB1C3E"/>
    <w:rsid w:val="00EB6D19"/>
    <w:rsid w:val="00EC3FF8"/>
    <w:rsid w:val="00ED44FA"/>
    <w:rsid w:val="00EE472C"/>
    <w:rsid w:val="00EE60A5"/>
    <w:rsid w:val="00EF4D0D"/>
    <w:rsid w:val="00F04BA7"/>
    <w:rsid w:val="00F150B5"/>
    <w:rsid w:val="00F1698B"/>
    <w:rsid w:val="00F22189"/>
    <w:rsid w:val="00F258CB"/>
    <w:rsid w:val="00F56824"/>
    <w:rsid w:val="00F56A20"/>
    <w:rsid w:val="00F57FB7"/>
    <w:rsid w:val="00F61461"/>
    <w:rsid w:val="00F639DA"/>
    <w:rsid w:val="00F70798"/>
    <w:rsid w:val="00F843F3"/>
    <w:rsid w:val="00F91CE3"/>
    <w:rsid w:val="00FA2DC3"/>
    <w:rsid w:val="00FA64F7"/>
    <w:rsid w:val="00FB1CB5"/>
    <w:rsid w:val="00FB4F02"/>
    <w:rsid w:val="00FB667F"/>
    <w:rsid w:val="00FC6979"/>
    <w:rsid w:val="00FC7E71"/>
    <w:rsid w:val="00FF0636"/>
    <w:rsid w:val="044004C3"/>
    <w:rsid w:val="05634CE7"/>
    <w:rsid w:val="05F23A3F"/>
    <w:rsid w:val="0C013541"/>
    <w:rsid w:val="0C8F1FE8"/>
    <w:rsid w:val="0CEE4F60"/>
    <w:rsid w:val="0D42194E"/>
    <w:rsid w:val="0F477D9A"/>
    <w:rsid w:val="118A1C47"/>
    <w:rsid w:val="16AD19E8"/>
    <w:rsid w:val="16C64858"/>
    <w:rsid w:val="18EE62E8"/>
    <w:rsid w:val="1AE60D31"/>
    <w:rsid w:val="1B1C713C"/>
    <w:rsid w:val="1B2D759B"/>
    <w:rsid w:val="1D644DCB"/>
    <w:rsid w:val="1E286F71"/>
    <w:rsid w:val="1EB44A6D"/>
    <w:rsid w:val="1F5A0233"/>
    <w:rsid w:val="1FB042F7"/>
    <w:rsid w:val="20B816B5"/>
    <w:rsid w:val="211C305E"/>
    <w:rsid w:val="237E2BC9"/>
    <w:rsid w:val="24323971"/>
    <w:rsid w:val="25553977"/>
    <w:rsid w:val="25E44CFA"/>
    <w:rsid w:val="2A40615F"/>
    <w:rsid w:val="2CEB15C1"/>
    <w:rsid w:val="2CF869D9"/>
    <w:rsid w:val="2DF9330D"/>
    <w:rsid w:val="2E6A74B4"/>
    <w:rsid w:val="30803872"/>
    <w:rsid w:val="33371696"/>
    <w:rsid w:val="33955886"/>
    <w:rsid w:val="33BC1065"/>
    <w:rsid w:val="34533777"/>
    <w:rsid w:val="34BF182C"/>
    <w:rsid w:val="37593ED5"/>
    <w:rsid w:val="3961212F"/>
    <w:rsid w:val="39DE7F87"/>
    <w:rsid w:val="3A59760D"/>
    <w:rsid w:val="3B6049CB"/>
    <w:rsid w:val="3D1C5C68"/>
    <w:rsid w:val="3D3103CE"/>
    <w:rsid w:val="3D8B4B09"/>
    <w:rsid w:val="3DEC2546"/>
    <w:rsid w:val="3DFD5D41"/>
    <w:rsid w:val="40027710"/>
    <w:rsid w:val="41466412"/>
    <w:rsid w:val="418C02C8"/>
    <w:rsid w:val="42B31885"/>
    <w:rsid w:val="43170066"/>
    <w:rsid w:val="44911A8D"/>
    <w:rsid w:val="44C935EF"/>
    <w:rsid w:val="460D5750"/>
    <w:rsid w:val="472A30D7"/>
    <w:rsid w:val="473A2575"/>
    <w:rsid w:val="478B2D70"/>
    <w:rsid w:val="4957740E"/>
    <w:rsid w:val="499B6A38"/>
    <w:rsid w:val="49A95790"/>
    <w:rsid w:val="4C4D68A6"/>
    <w:rsid w:val="4CD05815"/>
    <w:rsid w:val="4D812CAB"/>
    <w:rsid w:val="4E2A40B4"/>
    <w:rsid w:val="4F2A68EE"/>
    <w:rsid w:val="505226DD"/>
    <w:rsid w:val="51730B5D"/>
    <w:rsid w:val="51D13AD5"/>
    <w:rsid w:val="54F77D3E"/>
    <w:rsid w:val="558624E1"/>
    <w:rsid w:val="5671191A"/>
    <w:rsid w:val="57A557E8"/>
    <w:rsid w:val="5C167351"/>
    <w:rsid w:val="5DBE7604"/>
    <w:rsid w:val="5F2A7D2E"/>
    <w:rsid w:val="5F6F4F9F"/>
    <w:rsid w:val="614306AD"/>
    <w:rsid w:val="621A5025"/>
    <w:rsid w:val="622814F0"/>
    <w:rsid w:val="63E30E11"/>
    <w:rsid w:val="6861575B"/>
    <w:rsid w:val="69AC15E8"/>
    <w:rsid w:val="6A7C687C"/>
    <w:rsid w:val="6AD2093C"/>
    <w:rsid w:val="6C75143C"/>
    <w:rsid w:val="6D367A39"/>
    <w:rsid w:val="6EFD5AB2"/>
    <w:rsid w:val="6F332352"/>
    <w:rsid w:val="70180DF5"/>
    <w:rsid w:val="70A97C9F"/>
    <w:rsid w:val="70BB79D3"/>
    <w:rsid w:val="721D457F"/>
    <w:rsid w:val="723D0AFC"/>
    <w:rsid w:val="72652BB9"/>
    <w:rsid w:val="73530B53"/>
    <w:rsid w:val="73936A92"/>
    <w:rsid w:val="73C06964"/>
    <w:rsid w:val="750B0F29"/>
    <w:rsid w:val="768F7938"/>
    <w:rsid w:val="771A5453"/>
    <w:rsid w:val="77E116BC"/>
    <w:rsid w:val="77FC2DAB"/>
    <w:rsid w:val="78EA52F9"/>
    <w:rsid w:val="7C156B31"/>
    <w:rsid w:val="7C846E57"/>
    <w:rsid w:val="7C8B67E2"/>
    <w:rsid w:val="7CC3033B"/>
    <w:rsid w:val="7EC47386"/>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uiPriority w:val="0"/>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5" w:after="105"/>
      <w:jc w:val="left"/>
    </w:pPr>
    <w:rPr>
      <w:kern w:val="0"/>
      <w:sz w:val="24"/>
    </w:rPr>
  </w:style>
  <w:style w:type="character" w:styleId="9">
    <w:name w:val="FollowedHyperlink"/>
    <w:qFormat/>
    <w:uiPriority w:val="0"/>
    <w:rPr>
      <w:color w:val="333333"/>
      <w:u w:val="none"/>
    </w:rPr>
  </w:style>
  <w:style w:type="character" w:styleId="10">
    <w:name w:val="Emphasis"/>
    <w:qFormat/>
    <w:uiPriority w:val="0"/>
  </w:style>
  <w:style w:type="character" w:styleId="11">
    <w:name w:val="HTML Typewriter"/>
    <w:qFormat/>
    <w:uiPriority w:val="0"/>
    <w:rPr>
      <w:color w:val="454545"/>
      <w:sz w:val="22"/>
      <w:szCs w:val="22"/>
    </w:rPr>
  </w:style>
  <w:style w:type="character" w:styleId="12">
    <w:name w:val="Hyperlink"/>
    <w:qFormat/>
    <w:uiPriority w:val="0"/>
    <w:rPr>
      <w:color w:val="333333"/>
      <w:u w:val="none"/>
    </w:rPr>
  </w:style>
  <w:style w:type="character" w:customStyle="1" w:styleId="13">
    <w:name w:val="hover13"/>
    <w:qFormat/>
    <w:uiPriority w:val="0"/>
    <w:rPr>
      <w:color w:val="FF0000"/>
    </w:rPr>
  </w:style>
  <w:style w:type="character" w:customStyle="1" w:styleId="14">
    <w:name w:val="tt21"/>
    <w:qFormat/>
    <w:uiPriority w:val="0"/>
    <w:rPr>
      <w:color w:val="194C80"/>
      <w:sz w:val="21"/>
      <w:szCs w:val="21"/>
    </w:rPr>
  </w:style>
  <w:style w:type="character" w:customStyle="1" w:styleId="15">
    <w:name w:val="psreply"/>
    <w:qFormat/>
    <w:uiPriority w:val="0"/>
    <w:rPr>
      <w:color w:val="999999"/>
      <w:sz w:val="18"/>
      <w:szCs w:val="18"/>
    </w:rPr>
  </w:style>
  <w:style w:type="character" w:customStyle="1" w:styleId="16">
    <w:name w:val="file"/>
    <w:qFormat/>
    <w:uiPriority w:val="0"/>
  </w:style>
  <w:style w:type="character" w:customStyle="1" w:styleId="17">
    <w:name w:val="页脚 字符"/>
    <w:link w:val="4"/>
    <w:qFormat/>
    <w:uiPriority w:val="99"/>
    <w:rPr>
      <w:kern w:val="2"/>
      <w:sz w:val="18"/>
      <w:szCs w:val="18"/>
    </w:rPr>
  </w:style>
  <w:style w:type="character" w:customStyle="1" w:styleId="18">
    <w:name w:val="english_font4"/>
    <w:qFormat/>
    <w:uiPriority w:val="0"/>
    <w:rPr>
      <w:rFonts w:hint="eastAsia" w:ascii="微软雅黑" w:hAnsi="微软雅黑" w:eastAsia="微软雅黑" w:cs="微软雅黑"/>
    </w:rPr>
  </w:style>
  <w:style w:type="character" w:customStyle="1" w:styleId="19">
    <w:name w:val="批注框文本 字符"/>
    <w:link w:val="3"/>
    <w:qFormat/>
    <w:uiPriority w:val="0"/>
    <w:rPr>
      <w:kern w:val="2"/>
      <w:sz w:val="18"/>
      <w:szCs w:val="18"/>
    </w:rPr>
  </w:style>
  <w:style w:type="character" w:customStyle="1" w:styleId="20">
    <w:name w:val="psname"/>
    <w:qFormat/>
    <w:uiPriority w:val="0"/>
    <w:rPr>
      <w:color w:val="FF0000"/>
      <w:sz w:val="18"/>
      <w:szCs w:val="18"/>
    </w:rPr>
  </w:style>
  <w:style w:type="character" w:customStyle="1" w:styleId="21">
    <w:name w:val="pssort"/>
    <w:qFormat/>
    <w:uiPriority w:val="0"/>
    <w:rPr>
      <w:color w:val="999999"/>
      <w:sz w:val="18"/>
      <w:szCs w:val="18"/>
    </w:rPr>
  </w:style>
  <w:style w:type="character" w:customStyle="1" w:styleId="22">
    <w:name w:val="english_font"/>
    <w:qFormat/>
    <w:uiPriority w:val="0"/>
    <w:rPr>
      <w:rFonts w:ascii="微软雅黑" w:hAnsi="微软雅黑" w:eastAsia="微软雅黑" w:cs="微软雅黑"/>
    </w:rPr>
  </w:style>
  <w:style w:type="character" w:customStyle="1" w:styleId="23">
    <w:name w:val="ui-state-disabled"/>
    <w:basedOn w:val="8"/>
    <w:qFormat/>
    <w:uiPriority w:val="0"/>
  </w:style>
  <w:style w:type="character" w:customStyle="1" w:styleId="24">
    <w:name w:val="subject"/>
    <w:qFormat/>
    <w:uiPriority w:val="0"/>
  </w:style>
  <w:style w:type="character" w:customStyle="1" w:styleId="25">
    <w:name w:val="页眉 字符"/>
    <w:link w:val="5"/>
    <w:qFormat/>
    <w:uiPriority w:val="0"/>
    <w:rPr>
      <w:kern w:val="2"/>
      <w:sz w:val="18"/>
      <w:szCs w:val="18"/>
    </w:rPr>
  </w:style>
  <w:style w:type="character" w:customStyle="1" w:styleId="26">
    <w:name w:val="apple-converted-space"/>
    <w:basedOn w:val="8"/>
    <w:qFormat/>
    <w:uiPriority w:val="0"/>
  </w:style>
  <w:style w:type="character" w:customStyle="1" w:styleId="27">
    <w:name w:val="hover15"/>
    <w:qFormat/>
    <w:uiPriority w:val="0"/>
    <w:rPr>
      <w:color w:val="FF0000"/>
    </w:rPr>
  </w:style>
  <w:style w:type="character" w:customStyle="1" w:styleId="28">
    <w:name w:val="english_font1"/>
    <w:qFormat/>
    <w:uiPriority w:val="0"/>
    <w:rPr>
      <w:rFonts w:hint="eastAsia" w:ascii="微软雅黑" w:hAnsi="微软雅黑" w:eastAsia="微软雅黑" w:cs="微软雅黑"/>
    </w:rPr>
  </w:style>
  <w:style w:type="character" w:customStyle="1" w:styleId="29">
    <w:name w:val="english_font2"/>
    <w:qFormat/>
    <w:uiPriority w:val="0"/>
    <w:rPr>
      <w:rFonts w:hint="eastAsia" w:ascii="微软雅黑" w:hAnsi="微软雅黑" w:eastAsia="微软雅黑" w:cs="微软雅黑"/>
    </w:rPr>
  </w:style>
  <w:style w:type="character" w:customStyle="1" w:styleId="30">
    <w:name w:val="folder"/>
    <w:qFormat/>
    <w:uiPriority w:val="0"/>
  </w:style>
  <w:style w:type="character" w:customStyle="1" w:styleId="31">
    <w:name w:val="psdate"/>
    <w:qFormat/>
    <w:uiPriority w:val="0"/>
    <w:rPr>
      <w:color w:val="999999"/>
      <w:sz w:val="18"/>
      <w:szCs w:val="18"/>
    </w:rPr>
  </w:style>
  <w:style w:type="character" w:customStyle="1" w:styleId="32">
    <w:name w:val="pshits"/>
    <w:qFormat/>
    <w:uiPriority w:val="0"/>
    <w:rPr>
      <w:color w:val="999999"/>
      <w:sz w:val="18"/>
      <w:szCs w:val="18"/>
    </w:rPr>
  </w:style>
  <w:style w:type="character" w:customStyle="1" w:styleId="33">
    <w:name w:val="now"/>
    <w:qFormat/>
    <w:uiPriority w:val="0"/>
    <w:rPr>
      <w:b/>
      <w:color w:val="FFFFFF"/>
      <w:bdr w:val="single" w:color="8E8E8E" w:sz="6" w:space="0"/>
      <w:shd w:val="clear" w:color="auto" w:fill="969696"/>
    </w:rPr>
  </w:style>
  <w:style w:type="character" w:customStyle="1" w:styleId="34">
    <w:name w:val="disabled"/>
    <w:qFormat/>
    <w:uiPriority w:val="0"/>
    <w:rPr>
      <w:color w:val="999999"/>
      <w:bdr w:val="single" w:color="8E8E8E" w:sz="6" w:space="0"/>
    </w:rPr>
  </w:style>
  <w:style w:type="character" w:customStyle="1" w:styleId="35">
    <w:name w:val="english_font3"/>
    <w:qFormat/>
    <w:uiPriority w:val="0"/>
    <w:rPr>
      <w:rFonts w:hint="eastAsia" w:ascii="微软雅黑" w:hAnsi="微软雅黑" w:eastAsia="微软雅黑" w:cs="微软雅黑"/>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24037;&#20316;\2019-2020(2)\&#25945;&#23398;\&#26381;&#35013;&#31995;&#24037;&#20316;&#35745;&#21010;&#65288;2019-2020&#31532;&#20108;&#23398;&#2639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服装系工作计划（2019-2020第二学期）</Template>
  <Company>www.xunchi.com</Company>
  <Pages>4</Pages>
  <Words>2402</Words>
  <Characters>2447</Characters>
  <Lines>21</Lines>
  <Paragraphs>5</Paragraphs>
  <TotalTime>1</TotalTime>
  <ScaleCrop>false</ScaleCrop>
  <LinksUpToDate>false</LinksUpToDate>
  <CharactersWithSpaces>2628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2020-05-20T03:29:00Z</dcterms:created>
  <dc:creator>PC</dc:creator>
  <cp:lastModifiedBy>淡忘从前</cp:lastModifiedBy>
  <cp:lastPrinted>2020-05-08T00:25:00Z</cp:lastPrinted>
  <dcterms:modified xsi:type="dcterms:W3CDTF">2025-03-12T03:48:04Z</dcterms:modified>
  <dc:title>教务处2014-2015学年第一学期教学工作计划</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CA9604938EB6454C8DCC438AFA23F02E_12</vt:lpwstr>
  </property>
  <property fmtid="{D5CDD505-2E9C-101B-9397-08002B2CF9AE}" pid="4" name="KSOTemplateDocerSaveRecord">
    <vt:lpwstr>eyJoZGlkIjoiNTYwMzE2YjM1NTgxM2QyZjY0NmJjMTM5ZDYzYzllOGYiLCJ1c2VySWQiOiI3MTc1NTQ2MDMifQ==</vt:lpwstr>
  </property>
</Properties>
</file>