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60" w:lineRule="exact"/>
        <w:jc w:val="left"/>
        <w:rPr>
          <w:rFonts w:ascii="方正小标宋简体" w:hAnsi="方正小标宋简体" w:eastAsia="方正小标宋简体" w:cs="方正小标宋简体"/>
          <w:sz w:val="40"/>
          <w:szCs w:val="48"/>
        </w:rPr>
      </w:pPr>
      <w:r>
        <w:rPr>
          <w:rStyle w:val="8"/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江苏联合职业技术学院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优秀教师评选表彰办法（试行）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为贯彻落实党的教育方针政策，进一步弘扬优秀教师爱岗敬业、教书育人的高尚师德，增强广大教师教书育人责任感和荣誉感，推进学院五年制高职教育师资队伍高质量发展，特制定学院优秀教师评选表彰办法。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第二条</w:t>
      </w:r>
      <w:r>
        <w:rPr>
          <w:rFonts w:hint="eastAsia" w:ascii="仿宋" w:hAnsi="仿宋" w:eastAsia="仿宋" w:cs="仿宋"/>
          <w:sz w:val="32"/>
          <w:szCs w:val="32"/>
        </w:rPr>
        <w:t xml:space="preserve"> 学院优秀教师是一项综合性荣誉。每年教师节前评选表彰一次，每次表彰150名。各办学单位按从事五年制高职专任教师数的2%进行推荐。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第三条</w:t>
      </w:r>
      <w:r>
        <w:rPr>
          <w:rFonts w:hint="eastAsia" w:ascii="仿宋" w:hAnsi="仿宋" w:eastAsia="仿宋" w:cs="仿宋"/>
          <w:sz w:val="32"/>
          <w:szCs w:val="32"/>
        </w:rPr>
        <w:t xml:space="preserve"> 评选表彰活动在学院党委的领导下进行，学院成立评选委员会具体负责评选工作。各办学单位应建立优秀教师评选表彰制度，在学校评选的基础上，择优向学院推荐。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第四条</w:t>
      </w:r>
      <w:r>
        <w:rPr>
          <w:rFonts w:hint="eastAsia" w:ascii="仿宋" w:hAnsi="仿宋" w:eastAsia="仿宋" w:cs="仿宋"/>
          <w:sz w:val="32"/>
          <w:szCs w:val="32"/>
        </w:rPr>
        <w:t xml:space="preserve"> 评选范围：学院各办学单位从事五年制高职教学工作5年以上，取得突出成绩的在职在岗教师。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评选向一线教师倾斜，校级正职领导干部不参加评选，曾获得市（厅）级以上同类表彰或综合性荣誉的人员原则上不再参加评选。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评选条件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坚持以习近平新时代中国特色社会主义思想为指导，坚决拥护党的基本路线，全面贯彻党的教育方针，带头培育和践行社会主义核心价值观，模范遵守国家法律法规，衷心热爱五年制高职教育事业，模范履行岗位职责，为人师表，关爱学生，教书育人取得优异成绩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师德高尚、业绩突出，能够坚持一线教学、履职尽责、求真务实、守正创新，在学院各类指导委员会、协作委员会中积极工作，为促进学院五年制高职教育事业高质量发展发挥重要作用，在广大师生中具有较高声望，充分展现新时代“四有好老师”的光荣形象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3.原则上应获得过校级同类表彰或其他综合性荣誉，全年完成教学工作量不低于学校平均水平。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4.同时具备下列条件之一：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（1）落实立德树人根本任务，不折不扣执行学院决策部署，敢于和一切负面言行或现象作坚决斗争，为维护并提升学院五年制高职教师队伍良好形象、有力推动学院教师队伍建设作出突出贡献。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（2）坚持把思想政治工作贯穿教育教学全过程，学生工作成效显著，能够积极推进中华优秀传统文化和革命文化、社会主义先进文化教育，推动思政课程与课程思政协同育人。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坚守教育教学一线，切实履行五年制高职教师岗位职责和义务，高质量完成教育教学工作任务，不断提升个人“双师”素质水平，教学改革成绩卓著，全心全意做学生锤炼品格、学习知识、创新思维、奉献祖国的引路人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（4）领衔创建“名师工作室”或“教师教学创新团队”，培育一支高水平、结构化、技艺精湛、专兼结合的教师团队，取得五年制高职教育教学改革创新优秀成果。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（5）在成果转化、技术推广等方面表现突出，科研成果在五年制高职教育教学中取得良好实效，专利发明在实际应用中取得良好社会效益。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第六条</w:t>
      </w:r>
      <w:r>
        <w:rPr>
          <w:rFonts w:hint="eastAsia" w:ascii="仿宋" w:hAnsi="仿宋" w:eastAsia="仿宋" w:cs="仿宋"/>
          <w:sz w:val="32"/>
          <w:szCs w:val="32"/>
        </w:rPr>
        <w:t xml:space="preserve"> 表彰对象的产生，采取自下而上推荐、评选的办法。具体程序为：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1.学院印发评选通知，各办学单位在推荐限额内履行初选、纪检监察机关审核、组织人事部门审核、公安部门审核、主管部门审核、公示等程序，向学院提出推荐人选；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2.学院组织评选委员会进行评选，并公示评选结果；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3.公示无异议，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经学院党委会审定，正式发布表彰决定。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第七条</w:t>
      </w:r>
      <w:r>
        <w:rPr>
          <w:rFonts w:hint="eastAsia" w:ascii="仿宋" w:hAnsi="仿宋" w:eastAsia="仿宋" w:cs="仿宋"/>
          <w:sz w:val="32"/>
          <w:szCs w:val="32"/>
        </w:rPr>
        <w:t xml:space="preserve"> 学院向获得表彰的同志颁发荣誉证书。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第八条</w:t>
      </w:r>
      <w:r>
        <w:rPr>
          <w:rFonts w:hint="eastAsia" w:ascii="仿宋" w:hAnsi="仿宋" w:eastAsia="仿宋" w:cs="仿宋"/>
          <w:sz w:val="32"/>
          <w:szCs w:val="32"/>
        </w:rPr>
        <w:t xml:space="preserve"> 同级纪检监察机关对评选表彰工作进行全程监督。各办学单位要对推荐人选的基本信息、简历、成果、荣誉、事迹等严格把关，核实内容真实性。各办学单位党组织要对推荐人选的所有材料进行政治审查。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第九条</w:t>
      </w:r>
      <w:r>
        <w:rPr>
          <w:rFonts w:hint="eastAsia" w:ascii="仿宋" w:hAnsi="仿宋" w:eastAsia="仿宋" w:cs="仿宋"/>
          <w:sz w:val="32"/>
          <w:szCs w:val="32"/>
        </w:rPr>
        <w:t xml:space="preserve"> 在评选表彰工作中发现申请人存在违法违纪违规行为的，一律取消评选资格，已经批准授予的，撤销表彰并收回荣誉证书，并根据有关规定给予相应处理或处分。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第十条</w:t>
      </w:r>
      <w:r>
        <w:rPr>
          <w:rFonts w:hint="eastAsia" w:ascii="仿宋" w:hAnsi="仿宋" w:eastAsia="仿宋" w:cs="仿宋"/>
          <w:sz w:val="32"/>
          <w:szCs w:val="32"/>
        </w:rPr>
        <w:t xml:space="preserve"> 在评选表彰工作中发现有关工作人员徇私舞弊、弄虚作假的，视情节轻重，根据有关规定给予相应处理或处分。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第十一条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本办法由江苏联合职业技术学院负责解释。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第十二条</w:t>
      </w:r>
      <w:r>
        <w:rPr>
          <w:rFonts w:hint="eastAsia" w:ascii="仿宋" w:hAnsi="仿宋" w:eastAsia="仿宋" w:cs="仿宋"/>
          <w:sz w:val="32"/>
          <w:szCs w:val="32"/>
        </w:rPr>
        <w:t xml:space="preserve"> 本办法自颁布之日起施行。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758" w:right="1797" w:bottom="204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A4279"/>
    <w:rsid w:val="001D0BB0"/>
    <w:rsid w:val="00294E9B"/>
    <w:rsid w:val="0044353D"/>
    <w:rsid w:val="004D7DA3"/>
    <w:rsid w:val="00542968"/>
    <w:rsid w:val="005C4351"/>
    <w:rsid w:val="007D4028"/>
    <w:rsid w:val="007E5070"/>
    <w:rsid w:val="008F3633"/>
    <w:rsid w:val="00913763"/>
    <w:rsid w:val="00B670BD"/>
    <w:rsid w:val="00C01B40"/>
    <w:rsid w:val="00C92135"/>
    <w:rsid w:val="00D04212"/>
    <w:rsid w:val="00E048AE"/>
    <w:rsid w:val="00E36DA8"/>
    <w:rsid w:val="00E4308A"/>
    <w:rsid w:val="00EA5748"/>
    <w:rsid w:val="01E05B17"/>
    <w:rsid w:val="021344BA"/>
    <w:rsid w:val="02FD6F95"/>
    <w:rsid w:val="038D6F5B"/>
    <w:rsid w:val="05934D7E"/>
    <w:rsid w:val="081C429D"/>
    <w:rsid w:val="08E55271"/>
    <w:rsid w:val="09F86402"/>
    <w:rsid w:val="0AA476C8"/>
    <w:rsid w:val="0AAC537E"/>
    <w:rsid w:val="0B514664"/>
    <w:rsid w:val="0BF433CD"/>
    <w:rsid w:val="112C6541"/>
    <w:rsid w:val="11813978"/>
    <w:rsid w:val="15356C4E"/>
    <w:rsid w:val="155C52B9"/>
    <w:rsid w:val="18B01815"/>
    <w:rsid w:val="19517D5E"/>
    <w:rsid w:val="19AA56C3"/>
    <w:rsid w:val="1A5D2053"/>
    <w:rsid w:val="1B2F0231"/>
    <w:rsid w:val="1CF17857"/>
    <w:rsid w:val="1DBF1199"/>
    <w:rsid w:val="1DF13AE8"/>
    <w:rsid w:val="1EDF65B3"/>
    <w:rsid w:val="21662C74"/>
    <w:rsid w:val="22F95041"/>
    <w:rsid w:val="24016AE3"/>
    <w:rsid w:val="24214882"/>
    <w:rsid w:val="26684D2C"/>
    <w:rsid w:val="26FA79A0"/>
    <w:rsid w:val="277D0974"/>
    <w:rsid w:val="27DD70B4"/>
    <w:rsid w:val="2B455AE2"/>
    <w:rsid w:val="2CD52DBA"/>
    <w:rsid w:val="2EDF1575"/>
    <w:rsid w:val="2FC028D1"/>
    <w:rsid w:val="2FC41721"/>
    <w:rsid w:val="300F7DCC"/>
    <w:rsid w:val="31433760"/>
    <w:rsid w:val="324A55E1"/>
    <w:rsid w:val="36BE1FCD"/>
    <w:rsid w:val="36F35819"/>
    <w:rsid w:val="38ED3B78"/>
    <w:rsid w:val="39702545"/>
    <w:rsid w:val="3A620630"/>
    <w:rsid w:val="3F0D203C"/>
    <w:rsid w:val="402E5E07"/>
    <w:rsid w:val="41D24D08"/>
    <w:rsid w:val="42182EC5"/>
    <w:rsid w:val="44CE44E6"/>
    <w:rsid w:val="450825BF"/>
    <w:rsid w:val="45231C74"/>
    <w:rsid w:val="45297AEA"/>
    <w:rsid w:val="479A2CAD"/>
    <w:rsid w:val="4A0148AD"/>
    <w:rsid w:val="4F3B163A"/>
    <w:rsid w:val="50E83049"/>
    <w:rsid w:val="51844061"/>
    <w:rsid w:val="51AE51B1"/>
    <w:rsid w:val="554404A4"/>
    <w:rsid w:val="56714A04"/>
    <w:rsid w:val="57B26F8B"/>
    <w:rsid w:val="58206B72"/>
    <w:rsid w:val="59852740"/>
    <w:rsid w:val="5AC63E30"/>
    <w:rsid w:val="5AE57473"/>
    <w:rsid w:val="5AFD463D"/>
    <w:rsid w:val="5D83441E"/>
    <w:rsid w:val="5E2B5FD9"/>
    <w:rsid w:val="5EA45288"/>
    <w:rsid w:val="6240254E"/>
    <w:rsid w:val="65795FE0"/>
    <w:rsid w:val="66D54BB5"/>
    <w:rsid w:val="6713144A"/>
    <w:rsid w:val="6BB4376F"/>
    <w:rsid w:val="6D6A4279"/>
    <w:rsid w:val="6DBB74A9"/>
    <w:rsid w:val="6DD84F61"/>
    <w:rsid w:val="6DF117EC"/>
    <w:rsid w:val="6F8145CB"/>
    <w:rsid w:val="6FC85C24"/>
    <w:rsid w:val="70526825"/>
    <w:rsid w:val="74C555D0"/>
    <w:rsid w:val="763C09F5"/>
    <w:rsid w:val="777444AE"/>
    <w:rsid w:val="78FE6FF1"/>
    <w:rsid w:val="7A3F5B50"/>
    <w:rsid w:val="7ADC3D95"/>
    <w:rsid w:val="7B3A742A"/>
    <w:rsid w:val="7C55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ind w:firstLine="880" w:firstLineChars="200"/>
      <w:outlineLvl w:val="0"/>
    </w:pPr>
    <w:rPr>
      <w:rFonts w:eastAsia="黑体"/>
      <w:kern w:val="44"/>
      <w:sz w:val="32"/>
      <w:szCs w:val="2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232</Words>
  <Characters>1327</Characters>
  <Lines>11</Lines>
  <Paragraphs>3</Paragraphs>
  <TotalTime>1</TotalTime>
  <ScaleCrop>false</ScaleCrop>
  <LinksUpToDate>false</LinksUpToDate>
  <CharactersWithSpaces>1556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2021-08-05T10:17:00Z</dcterms:created>
  <dc:creator>闲侍</dc:creator>
  <cp:lastModifiedBy>闲侍</cp:lastModifiedBy>
  <cp:lastPrinted>2021-08-06T06:39:00Z</cp:lastPrinted>
  <dcterms:modified xsi:type="dcterms:W3CDTF">2021-09-03T09:18:53Z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C44FA1E4D2784DE4A79A1C305753F437</vt:lpwstr>
  </property>
</Properties>
</file>